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BF15" w14:textId="77777777" w:rsidR="00FF5F95" w:rsidRPr="005D1403" w:rsidRDefault="00FF5F95" w:rsidP="00FF5F95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Утвержден</w:t>
      </w:r>
    </w:p>
    <w:p w14:paraId="52A94D30" w14:textId="77777777" w:rsidR="00FF5F95" w:rsidRPr="005D1403" w:rsidRDefault="00FF5F95" w:rsidP="00FF5F95">
      <w:pPr>
        <w:jc w:val="right"/>
        <w:rPr>
          <w:rFonts w:ascii="Times New Roman" w:hAnsi="Times New Roman" w:cs="Times New Roman"/>
          <w:sz w:val="20"/>
          <w:szCs w:val="20"/>
        </w:rPr>
      </w:pPr>
      <w:r w:rsidRPr="005D1403">
        <w:rPr>
          <w:rFonts w:ascii="Times New Roman" w:hAnsi="Times New Roman" w:cs="Times New Roman"/>
          <w:sz w:val="20"/>
          <w:szCs w:val="20"/>
        </w:rPr>
        <w:t>постановлени</w:t>
      </w:r>
      <w:r>
        <w:rPr>
          <w:rFonts w:ascii="Times New Roman" w:hAnsi="Times New Roman" w:cs="Times New Roman"/>
          <w:sz w:val="20"/>
          <w:szCs w:val="20"/>
        </w:rPr>
        <w:t>ем</w:t>
      </w:r>
      <w:r w:rsidRPr="005D1403">
        <w:rPr>
          <w:rFonts w:ascii="Times New Roman" w:hAnsi="Times New Roman" w:cs="Times New Roman"/>
          <w:sz w:val="20"/>
          <w:szCs w:val="20"/>
        </w:rPr>
        <w:t xml:space="preserve"> администрации </w:t>
      </w:r>
    </w:p>
    <w:p w14:paraId="44030BFF" w14:textId="77777777" w:rsidR="00FF5F95" w:rsidRPr="005D1403" w:rsidRDefault="00FF5F95" w:rsidP="00FF5F95">
      <w:pPr>
        <w:jc w:val="right"/>
        <w:rPr>
          <w:rFonts w:ascii="Times New Roman" w:hAnsi="Times New Roman" w:cs="Times New Roman"/>
          <w:sz w:val="20"/>
          <w:szCs w:val="20"/>
        </w:rPr>
      </w:pPr>
      <w:r w:rsidRPr="005D1403">
        <w:rPr>
          <w:rFonts w:ascii="Times New Roman" w:hAnsi="Times New Roman" w:cs="Times New Roman"/>
          <w:sz w:val="20"/>
          <w:szCs w:val="20"/>
        </w:rPr>
        <w:t>Шарангского муниципального округа</w:t>
      </w:r>
    </w:p>
    <w:p w14:paraId="43EFFC25" w14:textId="6F4BCE7F" w:rsidR="00FF5F95" w:rsidRDefault="00FF5F95" w:rsidP="00FF5F95">
      <w:pPr>
        <w:jc w:val="right"/>
        <w:rPr>
          <w:rFonts w:ascii="Times New Roman" w:hAnsi="Times New Roman" w:cs="Times New Roman"/>
          <w:sz w:val="20"/>
          <w:szCs w:val="20"/>
        </w:rPr>
      </w:pPr>
      <w:r w:rsidRPr="005D1403">
        <w:rPr>
          <w:rFonts w:ascii="Times New Roman" w:hAnsi="Times New Roman" w:cs="Times New Roman"/>
          <w:sz w:val="20"/>
          <w:szCs w:val="20"/>
        </w:rPr>
        <w:t xml:space="preserve"> от </w:t>
      </w:r>
      <w:r w:rsidR="00690124">
        <w:rPr>
          <w:rFonts w:ascii="Times New Roman" w:hAnsi="Times New Roman" w:cs="Times New Roman"/>
          <w:sz w:val="20"/>
          <w:szCs w:val="20"/>
        </w:rPr>
        <w:t>12.02.2026г.</w:t>
      </w:r>
      <w:r w:rsidRPr="005D1403">
        <w:rPr>
          <w:rFonts w:ascii="Times New Roman" w:hAnsi="Times New Roman" w:cs="Times New Roman"/>
          <w:sz w:val="20"/>
          <w:szCs w:val="20"/>
        </w:rPr>
        <w:t xml:space="preserve"> №</w:t>
      </w:r>
      <w:r w:rsidR="00690124">
        <w:rPr>
          <w:rFonts w:ascii="Times New Roman" w:hAnsi="Times New Roman" w:cs="Times New Roman"/>
          <w:sz w:val="20"/>
          <w:szCs w:val="20"/>
        </w:rPr>
        <w:t xml:space="preserve"> 98</w:t>
      </w:r>
    </w:p>
    <w:p w14:paraId="6FF41DBF" w14:textId="3DFDCCE2" w:rsidR="0069586A" w:rsidRDefault="0069586A" w:rsidP="0069586A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</w:p>
    <w:p w14:paraId="07CC64A3" w14:textId="5C9A04AB" w:rsidR="0069586A" w:rsidRPr="00FF5F95" w:rsidRDefault="00FF5F95" w:rsidP="0069586A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Порядок</w:t>
      </w:r>
      <w:r w:rsidR="007639BF"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 действий</w:t>
      </w:r>
      <w:r w:rsidR="000E0D8F"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 </w:t>
      </w:r>
      <w:r w:rsidR="007639BF"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по ликвидации последствий аварийных ситуаций</w:t>
      </w:r>
      <w:r w:rsidR="004F40D2"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 </w:t>
      </w:r>
      <w:r w:rsidR="00BA77C6"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в сфере </w:t>
      </w:r>
      <w:r w:rsidR="007639BF"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теплоснабжения </w:t>
      </w:r>
      <w:r w:rsidR="00BE5D13"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в</w:t>
      </w:r>
      <w:r w:rsidR="0069586A"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 Шарангском муниципальном </w:t>
      </w:r>
      <w:r w:rsidR="00E43ED4"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округ</w:t>
      </w:r>
      <w:r w:rsidR="00BE5D13" w:rsidRPr="00FF5F95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е Нижегородской области</w:t>
      </w:r>
      <w:r w:rsidR="00B4754F" w:rsidRPr="00FF5F9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1BB1FA1A" w14:textId="77777777" w:rsidR="00FF5F95" w:rsidRPr="00FF5F95" w:rsidRDefault="00FF5F95" w:rsidP="0069586A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2AF1BAD0" w14:textId="77777777" w:rsidR="007639BF" w:rsidRPr="00FF5F95" w:rsidRDefault="007639BF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FF5F95">
        <w:rPr>
          <w:rFonts w:ascii="Times New Roman" w:eastAsia="Calibri" w:hAnsi="Times New Roman" w:cs="Times New Roman"/>
          <w:b/>
          <w:spacing w:val="2"/>
          <w:sz w:val="28"/>
          <w:szCs w:val="28"/>
        </w:rPr>
        <w:t>1. Общие положения</w:t>
      </w:r>
    </w:p>
    <w:p w14:paraId="16988905" w14:textId="46315CB5" w:rsidR="00613EDC" w:rsidRPr="00E633E2" w:rsidRDefault="003618D4" w:rsidP="0069586A">
      <w:pPr>
        <w:pStyle w:val="ac"/>
        <w:shd w:val="clear" w:color="auto" w:fill="FFFFFF"/>
        <w:snapToGrid/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F5F9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1.1. </w:t>
      </w:r>
      <w:r w:rsidR="00613EDC" w:rsidRPr="00FF5F9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Настоящий </w:t>
      </w:r>
      <w:r w:rsidR="00FF5F95" w:rsidRPr="00FF5F95">
        <w:rPr>
          <w:rFonts w:ascii="Times New Roman" w:eastAsia="Calibri" w:hAnsi="Times New Roman" w:cs="Times New Roman"/>
          <w:spacing w:val="2"/>
          <w:sz w:val="28"/>
          <w:szCs w:val="28"/>
        </w:rPr>
        <w:t>Порядок</w:t>
      </w:r>
      <w:r w:rsidR="00613EDC" w:rsidRPr="00FF5F9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действий по ликвидации последствий аварийных ситуаций</w:t>
      </w:r>
      <w:r w:rsidR="004F40D2" w:rsidRPr="00FF5F9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13EDC" w:rsidRPr="00FF5F9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сфере теплоснабжения в </w:t>
      </w:r>
      <w:r w:rsidR="0069586A" w:rsidRPr="00FF5F95">
        <w:rPr>
          <w:rFonts w:ascii="Times New Roman" w:eastAsia="Calibri" w:hAnsi="Times New Roman" w:cs="Times New Roman"/>
          <w:spacing w:val="2"/>
          <w:sz w:val="28"/>
          <w:szCs w:val="28"/>
        </w:rPr>
        <w:t>Шарангском муниципальном</w:t>
      </w:r>
      <w:r w:rsidR="00613EDC" w:rsidRPr="00FF5F9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округе Нижегородской области </w:t>
      </w:r>
      <w:r w:rsidR="00BE5D13" w:rsidRPr="00FF5F95">
        <w:rPr>
          <w:rFonts w:ascii="Times New Roman" w:eastAsia="Calibri" w:hAnsi="Times New Roman" w:cs="Times New Roman"/>
          <w:spacing w:val="2"/>
          <w:sz w:val="28"/>
          <w:szCs w:val="28"/>
        </w:rPr>
        <w:t>(далее – Порядок</w:t>
      </w:r>
      <w:r w:rsidR="00613EDC" w:rsidRPr="00FF5F95">
        <w:rPr>
          <w:rFonts w:ascii="Times New Roman" w:eastAsia="Calibri" w:hAnsi="Times New Roman" w:cs="Times New Roman"/>
          <w:spacing w:val="2"/>
          <w:sz w:val="28"/>
          <w:szCs w:val="28"/>
        </w:rPr>
        <w:t>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основании:</w:t>
      </w:r>
    </w:p>
    <w:p w14:paraId="74CD34EB" w14:textId="77777777"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Жилищного кодекса Российской Федерации;</w:t>
      </w:r>
    </w:p>
    <w:p w14:paraId="7F740CBC" w14:textId="77777777"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21 декабря 1994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68-ФЗ «О защите населения и территорий от чрезвычайных ситуаций природного и техногенного характера»;</w:t>
      </w:r>
    </w:p>
    <w:p w14:paraId="221981C2" w14:textId="77777777"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6 октября 2003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131-ФЗ «Об общих принципах организации местного самоуправления в Российской Федерации»;</w:t>
      </w:r>
    </w:p>
    <w:p w14:paraId="4793B3E3" w14:textId="77777777"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27 июля 2010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190-ФЗ «О теплоснабжении»;</w:t>
      </w:r>
    </w:p>
    <w:p w14:paraId="0868DF17" w14:textId="77777777" w:rsidR="00AA09BA" w:rsidRPr="00E633E2" w:rsidRDefault="00AA09BA" w:rsidP="00AA09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Федерального закона от 7 декабря 2011 г. № 416-ФЗ «О водоснабжении и водоотведении»;</w:t>
      </w:r>
    </w:p>
    <w:p w14:paraId="3A431DBE" w14:textId="77777777" w:rsidR="003618D4" w:rsidRPr="00E633E2" w:rsidRDefault="003618D4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AA09BA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;</w:t>
      </w:r>
    </w:p>
    <w:p w14:paraId="3BD8D831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24 марта 1997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 334 «О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14:paraId="08EAA54C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30 декабря 2003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 794 «О единой государственной системе предупреждения и ликвидации чрезвычайных ситуаций»;</w:t>
      </w:r>
    </w:p>
    <w:p w14:paraId="2CD411C1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6 мая 2011 г. 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 354 «О предоставлении коммунальных услуг собственникам и пользователям помещений в многоквартирных домах и жилых домов»;</w:t>
      </w:r>
    </w:p>
    <w:p w14:paraId="5EB9D4FB" w14:textId="77777777" w:rsidR="00AA09BA" w:rsidRPr="00E633E2" w:rsidRDefault="00AA09BA" w:rsidP="00AA09B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Правительства Российской Федерации от 2 июня 2022 г.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  <w:t>№ 1014 «О расследовании причин аварийных ситуаций в сфере теплоснабжения»;</w:t>
      </w:r>
    </w:p>
    <w:p w14:paraId="1A2C800C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Российской Федерации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сентября 2018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757 «Об утверждении Правил переключений в электроустановках»;</w:t>
      </w:r>
    </w:p>
    <w:p w14:paraId="3838FE30" w14:textId="77777777" w:rsidR="00AA09BA" w:rsidRPr="00E633E2" w:rsidRDefault="00AA09BA" w:rsidP="00A5194C">
      <w:pPr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lastRenderedPageBreak/>
        <w:t xml:space="preserve">приказа Министерства энергетики Российской Федерации </w:t>
      </w:r>
      <w:r w:rsidR="00A5194C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от 14 мая 2025 г. № 511 «Об утверждении Правил технической эксплуатации объектов теплоснабжения и теплопотребляющих установок»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;</w:t>
      </w:r>
    </w:p>
    <w:p w14:paraId="7D7C4941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1" w:name="p_1"/>
      <w:bookmarkEnd w:id="1"/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Госстроя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России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20 августа 2001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комплекса»;</w:t>
      </w:r>
    </w:p>
    <w:p w14:paraId="2413504E" w14:textId="77777777"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Российской Федерации от </w:t>
      </w:r>
      <w:r w:rsidR="00BE5D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ноября </w:t>
      </w:r>
      <w:r w:rsidR="00BE5D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 xml:space="preserve">2024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</w:p>
    <w:p w14:paraId="13FC8666" w14:textId="77777777" w:rsidR="001E1013" w:rsidRPr="00E633E2" w:rsidRDefault="00BE5D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риказа Министерства </w:t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регионального развития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Российской Федерации</w:t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14 апреля 2008 г. 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 48 «Об утверждении Методики проведения мониторинга выполнения производственных и инвестиционных программ организаций коммунального комплекса»;</w:t>
      </w:r>
    </w:p>
    <w:p w14:paraId="59BCA429" w14:textId="77777777" w:rsidR="001E1013" w:rsidRPr="00E633E2" w:rsidRDefault="00BE5D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риказа МЧС России от </w:t>
      </w:r>
      <w:r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5 июля 2021 г. </w:t>
      </w:r>
      <w:r w:rsidR="001E1013"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№ 429 «Об установлении критериев информации о чрезвычайных ситуациях природного и техногенного характера». </w:t>
      </w:r>
    </w:p>
    <w:p w14:paraId="34F2A012" w14:textId="77777777" w:rsidR="003D5ECC" w:rsidRPr="00E633E2" w:rsidRDefault="003618D4" w:rsidP="003618D4">
      <w:pPr>
        <w:pStyle w:val="ac"/>
        <w:shd w:val="clear" w:color="auto" w:fill="FFFFFF"/>
        <w:snapToGrid/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1.2. </w:t>
      </w:r>
      <w:r w:rsidR="00222D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Порядок </w:t>
      </w:r>
      <w:r w:rsidR="003D5E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разработан в целях</w:t>
      </w:r>
      <w:r w:rsidR="000D081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:</w:t>
      </w:r>
    </w:p>
    <w:p w14:paraId="5AF3B0F3" w14:textId="41493424"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- повышения эффективности, устойчивости и надежности функционирования объектов жилищно-коммунального хозяйства на территории </w:t>
      </w:r>
      <w:r w:rsidR="0069586A">
        <w:rPr>
          <w:rFonts w:ascii="Times New Roman" w:hAnsi="Times New Roman" w:cs="Times New Roman"/>
          <w:sz w:val="28"/>
          <w:szCs w:val="28"/>
          <w:lang w:eastAsia="zh-CN"/>
        </w:rPr>
        <w:t xml:space="preserve">Шарангского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5D658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51D82F05" w14:textId="601015DE"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- мобилизации усилий по ликвидации 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>аварий (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далее 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/>
        <w:t xml:space="preserve">также –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технологически</w:t>
      </w:r>
      <w:r w:rsidR="007F15FF" w:rsidRPr="00E633E2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нарушени</w:t>
      </w:r>
      <w:r w:rsidR="007F15FF" w:rsidRPr="00E633E2">
        <w:rPr>
          <w:rFonts w:ascii="Times New Roman" w:hAnsi="Times New Roman" w:cs="Times New Roman"/>
          <w:sz w:val="28"/>
          <w:szCs w:val="28"/>
          <w:lang w:eastAsia="zh-CN"/>
        </w:rPr>
        <w:t>я, аварийные ситуации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и 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последствий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аварийных ситуаций на объектах теплоснабжения </w:t>
      </w:r>
      <w:r w:rsidR="0069586A">
        <w:rPr>
          <w:rFonts w:ascii="Times New Roman" w:hAnsi="Times New Roman" w:cs="Times New Roman"/>
          <w:sz w:val="28"/>
          <w:szCs w:val="28"/>
          <w:lang w:eastAsia="zh-CN"/>
        </w:rPr>
        <w:t>Шарангского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5D6588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D658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6D90BD5D" w14:textId="0B7C1599"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- снижения уровня технологических нарушений и аварийных ситуаций на объектах теплоснабжения, минимизаци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последствий возникновения технологических нарушений и аварийных ситуаций на объектах теплоснабжения </w:t>
      </w:r>
      <w:r w:rsidR="0069586A">
        <w:rPr>
          <w:rFonts w:ascii="Times New Roman" w:hAnsi="Times New Roman" w:cs="Times New Roman"/>
          <w:sz w:val="28"/>
          <w:szCs w:val="28"/>
          <w:lang w:eastAsia="zh-CN"/>
        </w:rPr>
        <w:t>Шарангского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8A1DDD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A1DDD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64BD7DDD" w14:textId="77777777" w:rsidR="000D081E" w:rsidRPr="00E633E2" w:rsidRDefault="000D081E" w:rsidP="003618D4">
      <w:pPr>
        <w:pStyle w:val="ac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DE480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0ED897F9" w14:textId="7189BA18" w:rsidR="00221442" w:rsidRDefault="00221442" w:rsidP="0069586A">
      <w:pPr>
        <w:pStyle w:val="ac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DE480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69586A" w:rsidRPr="0069586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Электронное моделирование аварийных ситуаций в системах теплоснабжения </w:t>
      </w:r>
      <w:r w:rsidR="0069586A">
        <w:rPr>
          <w:rFonts w:ascii="Times New Roman" w:eastAsia="Calibri" w:hAnsi="Times New Roman" w:cs="Times New Roman"/>
          <w:spacing w:val="2"/>
          <w:sz w:val="28"/>
          <w:szCs w:val="28"/>
        </w:rPr>
        <w:t>Шарангского</w:t>
      </w:r>
      <w:r w:rsidR="0069586A" w:rsidRPr="0069586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</w:t>
      </w:r>
      <w:r w:rsidR="0069586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9586A" w:rsidRPr="0069586A">
        <w:rPr>
          <w:rFonts w:ascii="Times New Roman" w:eastAsia="Calibri" w:hAnsi="Times New Roman" w:cs="Times New Roman"/>
          <w:spacing w:val="2"/>
          <w:sz w:val="28"/>
          <w:szCs w:val="28"/>
        </w:rPr>
        <w:t>округа Нижегородской области не применяется</w:t>
      </w:r>
      <w:r w:rsidR="0069586A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69586A" w:rsidRPr="0069586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4BB53137" w14:textId="77777777" w:rsidR="00557291" w:rsidRPr="00E633E2" w:rsidRDefault="00557291" w:rsidP="0069586A">
      <w:pPr>
        <w:pStyle w:val="ac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21A7C4E1" w14:textId="77777777" w:rsidR="003A5AF2" w:rsidRPr="00E633E2" w:rsidRDefault="00DC739E" w:rsidP="00F34A0F">
      <w:pPr>
        <w:pStyle w:val="ac"/>
        <w:shd w:val="clear" w:color="auto" w:fill="FFFFFF"/>
        <w:snapToGrid/>
        <w:spacing w:line="276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lastRenderedPageBreak/>
        <w:t>2. С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ценарии наиболее вероятных аварий</w:t>
      </w:r>
      <w:r w:rsidR="004F40D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и наиболее опасных по последствиям аварий, а также источники (места) их возникновения</w:t>
      </w:r>
    </w:p>
    <w:p w14:paraId="3C389E77" w14:textId="77777777" w:rsidR="00C46FF5" w:rsidRPr="00E633E2" w:rsidRDefault="001169C1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Порядок </w:t>
      </w:r>
      <w:r w:rsidR="00C46FF5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составляется </w:t>
      </w:r>
      <w:r w:rsidR="00B4754F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д</w:t>
      </w:r>
      <w:r w:rsidR="00C46FF5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ля:</w:t>
      </w:r>
    </w:p>
    <w:p w14:paraId="632413F2" w14:textId="77777777"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определения возможных сценариев возникновения и развития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конкретизации технических средств и действий производственного персонала и спецподразделений по локализации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14:paraId="7A1E0726" w14:textId="77777777"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создания благоприятных условий для успешного выполнения мероприятий по ликвидации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14:paraId="6D052DA5" w14:textId="77777777" w:rsidR="00C46FF5" w:rsidRPr="00E633E2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бесперебойного удовлетворения потребностей населения при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</w:p>
    <w:p w14:paraId="7AB5020F" w14:textId="1F52D770" w:rsidR="00C46FF5" w:rsidRDefault="00C46FF5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Наиболее вероятными причинами возникновения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работе системы теплоснабжения </w:t>
      </w:r>
      <w:r w:rsidR="000C4FD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Шарангского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муниципального</w:t>
      </w:r>
      <w:r w:rsidR="000C4FD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округа</w:t>
      </w:r>
      <w:r w:rsidR="00BF104D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могут послужить:</w:t>
      </w:r>
      <w:r w:rsidR="00F63BEF">
        <w:rPr>
          <w:rFonts w:ascii="Times New Roman" w:eastAsia="Calibri" w:hAnsi="Times New Roman" w:cs="Times New Roman"/>
          <w:spacing w:val="2"/>
          <w:sz w:val="28"/>
          <w:szCs w:val="28"/>
        </w:rPr>
        <w:t>…………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56126D60" w14:textId="77777777" w:rsidR="004428AA" w:rsidRPr="00E633E2" w:rsidRDefault="004428AA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65D4EDEB" w14:textId="77777777" w:rsidR="003A5AF2" w:rsidRPr="00E633E2" w:rsidRDefault="001169C1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.2. Сценарии наиболее вероятных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аварий 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 наиболее опасных по последствиям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а также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источники (места)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их возникновения указаны в Приложени</w:t>
      </w:r>
      <w:r w:rsidR="00743E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EB3C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 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Порядку</w:t>
      </w:r>
      <w:r w:rsidR="00CD4581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34B82B09" w14:textId="77777777" w:rsidR="00F8327B" w:rsidRPr="00E633E2" w:rsidRDefault="00F8327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1857C9DF" w14:textId="77777777" w:rsidR="00743E8F" w:rsidRPr="00E633E2" w:rsidRDefault="001169C1" w:rsidP="00F34A0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3</w:t>
      </w:r>
      <w:r w:rsidR="00BD41D7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.</w:t>
      </w:r>
      <w:r w:rsidR="00C46FF5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Количество сил и средств, используемых для локализации </w:t>
      </w:r>
    </w:p>
    <w:p w14:paraId="7AE81C11" w14:textId="77777777" w:rsidR="00BD41D7" w:rsidRPr="00E633E2" w:rsidRDefault="003A5AF2" w:rsidP="00F34A0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и ликвидации последствий аварий на</w:t>
      </w:r>
      <w:r w:rsidR="00743E8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объекте теплоснабжения</w:t>
      </w:r>
    </w:p>
    <w:p w14:paraId="3589B0E3" w14:textId="77777777" w:rsidR="00386BF8" w:rsidRPr="00E633E2" w:rsidRDefault="00386BF8" w:rsidP="00F34A0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(далее - силы и средства)</w:t>
      </w:r>
    </w:p>
    <w:p w14:paraId="1E949D27" w14:textId="77777777" w:rsidR="00B44567" w:rsidRPr="00E633E2" w:rsidRDefault="00B44567" w:rsidP="00B44567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3.1. </w:t>
      </w:r>
      <w:r w:rsidRPr="00E633E2">
        <w:rPr>
          <w:rFonts w:ascii="Times New Roman" w:hAnsi="Times New Roman" w:cs="Times New Roman"/>
          <w:sz w:val="28"/>
        </w:rPr>
        <w:t>В режиме повседневной деятельности на объектах теплоснабжения осуществляется дежурство</w:t>
      </w:r>
      <w:r>
        <w:rPr>
          <w:rFonts w:ascii="Times New Roman" w:hAnsi="Times New Roman" w:cs="Times New Roman"/>
          <w:sz w:val="28"/>
        </w:rPr>
        <w:t xml:space="preserve"> </w:t>
      </w:r>
      <w:bookmarkStart w:id="2" w:name="_Hlk221124983"/>
      <w:r>
        <w:rPr>
          <w:rFonts w:ascii="Times New Roman" w:hAnsi="Times New Roman" w:cs="Times New Roman"/>
          <w:sz w:val="28"/>
        </w:rPr>
        <w:t>машинистами (кочегарами) котельных</w:t>
      </w:r>
      <w:bookmarkEnd w:id="2"/>
      <w:r w:rsidRPr="00E633E2">
        <w:rPr>
          <w:rFonts w:ascii="Times New Roman" w:hAnsi="Times New Roman" w:cs="Times New Roman"/>
          <w:sz w:val="28"/>
        </w:rPr>
        <w:t xml:space="preserve">. </w:t>
      </w:r>
    </w:p>
    <w:p w14:paraId="465D9325" w14:textId="77777777" w:rsidR="00B44567" w:rsidRPr="00E633E2" w:rsidRDefault="00B44567" w:rsidP="00B44567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К работам при ликвидации </w:t>
      </w:r>
      <w:r w:rsidRPr="00BC5C37">
        <w:rPr>
          <w:rFonts w:ascii="Times New Roman" w:hAnsi="Times New Roman" w:cs="Times New Roman"/>
          <w:sz w:val="28"/>
        </w:rPr>
        <w:t xml:space="preserve">последствий </w:t>
      </w:r>
      <w:r w:rsidRPr="00BC5C37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BC5C37">
        <w:rPr>
          <w:rFonts w:ascii="Times New Roman" w:hAnsi="Times New Roman" w:cs="Times New Roman"/>
          <w:sz w:val="28"/>
        </w:rPr>
        <w:t xml:space="preserve"> привлекаются: </w:t>
      </w:r>
      <w:r>
        <w:rPr>
          <w:rFonts w:ascii="Times New Roman" w:hAnsi="Times New Roman" w:cs="Times New Roman"/>
          <w:sz w:val="28"/>
        </w:rPr>
        <w:t>дежурные оперативные единой дежурно-диспетчерской службы администрации Шарангского муниципального округа (далее-дежурный ЕДДС)</w:t>
      </w:r>
      <w:r w:rsidRPr="00E633E2">
        <w:rPr>
          <w:rFonts w:ascii="Times New Roman" w:hAnsi="Times New Roman" w:cs="Times New Roman"/>
          <w:sz w:val="28"/>
        </w:rPr>
        <w:t xml:space="preserve">, </w:t>
      </w:r>
      <w:r w:rsidRPr="006A71AB">
        <w:rPr>
          <w:rFonts w:ascii="Times New Roman" w:hAnsi="Times New Roman" w:cs="Times New Roman"/>
          <w:sz w:val="28"/>
        </w:rPr>
        <w:t xml:space="preserve">оперативный персонал котельных, аварийно-ремонтные бригады, специальная техника и оборудование </w:t>
      </w:r>
      <w:r>
        <w:rPr>
          <w:rFonts w:ascii="Times New Roman" w:hAnsi="Times New Roman" w:cs="Times New Roman"/>
          <w:sz w:val="28"/>
        </w:rPr>
        <w:t xml:space="preserve">МУП «Коммунсервис» </w:t>
      </w:r>
      <w:r w:rsidRPr="006A71AB">
        <w:rPr>
          <w:rFonts w:ascii="Times New Roman" w:hAnsi="Times New Roman" w:cs="Times New Roman"/>
          <w:sz w:val="28"/>
        </w:rPr>
        <w:t xml:space="preserve">организации, в </w:t>
      </w:r>
      <w:r>
        <w:rPr>
          <w:rFonts w:ascii="Times New Roman" w:hAnsi="Times New Roman" w:cs="Times New Roman"/>
          <w:sz w:val="28"/>
        </w:rPr>
        <w:t xml:space="preserve">хозяйственном </w:t>
      </w:r>
      <w:r w:rsidRPr="006A71AB">
        <w:rPr>
          <w:rFonts w:ascii="Times New Roman" w:hAnsi="Times New Roman" w:cs="Times New Roman"/>
          <w:sz w:val="28"/>
        </w:rPr>
        <w:t>ведении</w:t>
      </w:r>
      <w:r w:rsidRPr="00E633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которой</w:t>
      </w:r>
      <w:r w:rsidRPr="00E633E2">
        <w:rPr>
          <w:rFonts w:ascii="Times New Roman" w:hAnsi="Times New Roman" w:cs="Times New Roman"/>
          <w:sz w:val="28"/>
        </w:rPr>
        <w:t xml:space="preserve"> находятся объекты теплоснабжения</w:t>
      </w:r>
      <w:r>
        <w:rPr>
          <w:rFonts w:ascii="Times New Roman" w:hAnsi="Times New Roman" w:cs="Times New Roman"/>
          <w:sz w:val="28"/>
        </w:rPr>
        <w:t xml:space="preserve"> </w:t>
      </w:r>
      <w:r w:rsidRPr="00BC18E2">
        <w:rPr>
          <w:rFonts w:ascii="Times New Roman" w:hAnsi="Times New Roman" w:cs="Times New Roman"/>
          <w:sz w:val="28"/>
        </w:rPr>
        <w:t>(как в рабочее время, так и в круглосуточном режиме)</w:t>
      </w:r>
      <w:r w:rsidRPr="00E633E2">
        <w:rPr>
          <w:rFonts w:ascii="Times New Roman" w:hAnsi="Times New Roman" w:cs="Times New Roman"/>
          <w:sz w:val="28"/>
        </w:rPr>
        <w:t xml:space="preserve">. </w:t>
      </w:r>
    </w:p>
    <w:p w14:paraId="0EE2D234" w14:textId="77777777" w:rsidR="00B44567" w:rsidRPr="00E633E2" w:rsidRDefault="00B44567" w:rsidP="00B44567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Время готовности к работам по ликвидации аварии - 45 мин. </w:t>
      </w:r>
    </w:p>
    <w:p w14:paraId="2EA6CD9D" w14:textId="77777777" w:rsidR="00B44567" w:rsidRPr="00E633E2" w:rsidRDefault="00B44567" w:rsidP="00B44567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3.2. Для ликвидации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hAnsi="Times New Roman" w:cs="Times New Roman"/>
          <w:sz w:val="28"/>
        </w:rPr>
        <w:t xml:space="preserve"> создаются и используются: </w:t>
      </w:r>
    </w:p>
    <w:p w14:paraId="502AC6C4" w14:textId="77777777" w:rsidR="00B44567" w:rsidRPr="00E633E2" w:rsidRDefault="00B44567" w:rsidP="00B44567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- резервы финансовых и материальных ресурсов </w:t>
      </w:r>
      <w:r>
        <w:rPr>
          <w:rFonts w:ascii="Times New Roman" w:hAnsi="Times New Roman" w:cs="Times New Roman"/>
          <w:sz w:val="28"/>
        </w:rPr>
        <w:t xml:space="preserve">администрации </w:t>
      </w:r>
      <w:r w:rsidRPr="00E633E2">
        <w:rPr>
          <w:rFonts w:ascii="Times New Roman" w:hAnsi="Times New Roman" w:cs="Times New Roman"/>
          <w:sz w:val="28"/>
        </w:rPr>
        <w:t>муниципального округа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Pr="00E633E2">
        <w:rPr>
          <w:rFonts w:ascii="Times New Roman" w:hAnsi="Times New Roman" w:cs="Times New Roman"/>
          <w:sz w:val="28"/>
        </w:rPr>
        <w:t xml:space="preserve">; </w:t>
      </w:r>
    </w:p>
    <w:p w14:paraId="14183907" w14:textId="77777777" w:rsidR="00B44567" w:rsidRPr="00E633E2" w:rsidRDefault="00B44567" w:rsidP="00B44567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- резервы финансовых и материальных ресурсов </w:t>
      </w:r>
      <w:r>
        <w:rPr>
          <w:rFonts w:ascii="Times New Roman" w:hAnsi="Times New Roman" w:cs="Times New Roman"/>
          <w:sz w:val="28"/>
        </w:rPr>
        <w:t>МУП «Коммунсервис»</w:t>
      </w:r>
      <w:r w:rsidRPr="00E633E2">
        <w:rPr>
          <w:rFonts w:ascii="Times New Roman" w:hAnsi="Times New Roman" w:cs="Times New Roman"/>
          <w:sz w:val="28"/>
        </w:rPr>
        <w:t>.</w:t>
      </w:r>
    </w:p>
    <w:p w14:paraId="06310038" w14:textId="20D9B399" w:rsidR="004960B4" w:rsidRPr="00E633E2" w:rsidRDefault="004960B4" w:rsidP="0073350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Количество сил и средств, используемых для локализации и ликвидации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последствий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на объектах теплоснабжения </w:t>
      </w:r>
      <w:r w:rsidR="00272FD3">
        <w:rPr>
          <w:rFonts w:ascii="Times New Roman" w:hAnsi="Times New Roman" w:cs="Times New Roman"/>
          <w:sz w:val="28"/>
          <w:szCs w:val="28"/>
          <w:lang w:eastAsia="zh-CN"/>
        </w:rPr>
        <w:t xml:space="preserve">Шарангского 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муниципального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303F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приведено в таблице</w:t>
      </w:r>
      <w:r w:rsidR="00303F45" w:rsidRPr="00E633E2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6"/>
        <w:gridCol w:w="2059"/>
        <w:gridCol w:w="545"/>
        <w:gridCol w:w="681"/>
        <w:gridCol w:w="1005"/>
        <w:gridCol w:w="523"/>
        <w:gridCol w:w="957"/>
        <w:gridCol w:w="977"/>
        <w:gridCol w:w="525"/>
        <w:gridCol w:w="957"/>
        <w:gridCol w:w="1212"/>
      </w:tblGrid>
      <w:tr w:rsidR="004960B4" w:rsidRPr="00E633E2" w14:paraId="75D9A16D" w14:textId="77777777" w:rsidTr="00272FD3">
        <w:trPr>
          <w:trHeight w:val="2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059D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2464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Наименование организации</w:t>
            </w:r>
          </w:p>
        </w:tc>
        <w:tc>
          <w:tcPr>
            <w:tcW w:w="369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C753" w14:textId="45B39833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</w:t>
            </w:r>
            <w:r w:rsidR="00272FD3"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Шарангского </w:t>
            </w:r>
            <w:r w:rsidR="00303F45" w:rsidRPr="006A71A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муниципального округа Нижегородской области</w:t>
            </w:r>
          </w:p>
        </w:tc>
      </w:tr>
      <w:tr w:rsidR="004960B4" w:rsidRPr="00E633E2" w14:paraId="7F6F1ACE" w14:textId="77777777" w:rsidTr="00272FD3">
        <w:trPr>
          <w:trHeight w:val="20"/>
        </w:trPr>
        <w:tc>
          <w:tcPr>
            <w:tcW w:w="2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D07A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B828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99638" w14:textId="77777777" w:rsidR="004960B4" w:rsidRPr="006A71AB" w:rsidRDefault="004960B4" w:rsidP="004428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всего бригад</w:t>
            </w:r>
          </w:p>
        </w:tc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F4CB52" w14:textId="77777777" w:rsidR="004960B4" w:rsidRPr="006A71AB" w:rsidRDefault="004960B4" w:rsidP="004428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общая численность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28CEB2" w14:textId="77777777" w:rsidR="004960B4" w:rsidRPr="006A71AB" w:rsidRDefault="00794134" w:rsidP="004428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количество</w:t>
            </w:r>
            <w:r w:rsidR="004960B4"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спецтехники</w:t>
            </w:r>
          </w:p>
        </w:tc>
        <w:tc>
          <w:tcPr>
            <w:tcW w:w="1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6E90" w14:textId="77777777" w:rsidR="004960B4" w:rsidRPr="006A71AB" w:rsidRDefault="004960B4" w:rsidP="00F34A0F">
            <w:pPr>
              <w:spacing w:line="276" w:lineRule="auto"/>
              <w:ind w:left="92" w:right="18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 том числе аварийных бригад РСО</w:t>
            </w:r>
          </w:p>
        </w:tc>
        <w:tc>
          <w:tcPr>
            <w:tcW w:w="1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535D" w14:textId="77777777" w:rsidR="004960B4" w:rsidRPr="006A71AB" w:rsidRDefault="004960B4" w:rsidP="00F34A0F">
            <w:pPr>
              <w:spacing w:line="276" w:lineRule="auto"/>
              <w:ind w:left="100"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 том числе организаций, осуществляющих эксплуатацию жилищного фонда (УК, ТСЖ, ТСН и др.)</w:t>
            </w:r>
          </w:p>
        </w:tc>
      </w:tr>
      <w:tr w:rsidR="004960B4" w:rsidRPr="00E633E2" w14:paraId="3D60C819" w14:textId="77777777" w:rsidTr="00272FD3">
        <w:trPr>
          <w:cantSplit/>
          <w:trHeight w:val="2887"/>
        </w:trPr>
        <w:tc>
          <w:tcPr>
            <w:tcW w:w="2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5322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3AC1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0488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D084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1C36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EA2FA9" w14:textId="77777777" w:rsidR="004960B4" w:rsidRPr="006A71AB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всего бригад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3363C0" w14:textId="77777777" w:rsidR="004960B4" w:rsidRPr="006A71AB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общая численность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86922A" w14:textId="77777777" w:rsidR="004960B4" w:rsidRPr="006A71AB" w:rsidRDefault="0079413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количество</w:t>
            </w:r>
            <w:r w:rsidR="004960B4"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спецтехники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A25829" w14:textId="77777777" w:rsidR="004960B4" w:rsidRPr="006A71AB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всего бригад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1CDCF6" w14:textId="77777777" w:rsidR="004960B4" w:rsidRPr="006A71AB" w:rsidRDefault="004960B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общая численность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58876" w14:textId="77777777" w:rsidR="004960B4" w:rsidRPr="006A71AB" w:rsidRDefault="00794134" w:rsidP="00F34A0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количество</w:t>
            </w:r>
            <w:r w:rsidR="004960B4"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спецтехники</w:t>
            </w:r>
          </w:p>
        </w:tc>
      </w:tr>
      <w:tr w:rsidR="004960B4" w:rsidRPr="00E633E2" w14:paraId="255145A9" w14:textId="77777777" w:rsidTr="00F270C5">
        <w:trPr>
          <w:trHeight w:val="20"/>
        </w:trPr>
        <w:tc>
          <w:tcPr>
            <w:tcW w:w="27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3E84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1788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A47B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E7FD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9E90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E95C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293F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F98D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81BF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490B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DD780" w14:textId="77777777" w:rsidR="004960B4" w:rsidRPr="006A71AB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1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</w:tc>
      </w:tr>
      <w:tr w:rsidR="004960B4" w:rsidRPr="00E633E2" w14:paraId="28ABD88E" w14:textId="77777777" w:rsidTr="00F270C5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2283" w14:textId="77777777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270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C551" w14:textId="4E562133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AA6F" w14:textId="13696BB8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67BF" w14:textId="5B3ECDC9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FB4E" w14:textId="7F5AD8DF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AEE8" w14:textId="15B94363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F6BD" w14:textId="2B98887F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7F30" w14:textId="478DF263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15B3" w14:textId="3ECC8819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55E1" w14:textId="10F5BFD2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A17C" w14:textId="546DBCED" w:rsidR="004960B4" w:rsidRPr="00F270C5" w:rsidRDefault="004960B4" w:rsidP="00F34A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4EA6DC2" w14:textId="77777777" w:rsidR="00020A09" w:rsidRPr="00E633E2" w:rsidRDefault="00020A09" w:rsidP="00F34A0F">
      <w:pPr>
        <w:widowControl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0817881" w14:textId="77777777" w:rsidR="003C4292" w:rsidRPr="004C1C90" w:rsidRDefault="003C4292" w:rsidP="00F34A0F">
      <w:pPr>
        <w:widowControl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3.3. </w:t>
      </w:r>
      <w:r w:rsidRPr="004C1C90">
        <w:rPr>
          <w:rFonts w:ascii="Times New Roman" w:hAnsi="Times New Roman" w:cs="Times New Roman"/>
          <w:sz w:val="28"/>
          <w:szCs w:val="28"/>
          <w:lang w:eastAsia="zh-CN"/>
        </w:rPr>
        <w:t xml:space="preserve">Обеспечение правильности ликвидации последствий </w:t>
      </w:r>
      <w:r w:rsidR="00020A09" w:rsidRPr="004C1C90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020A09" w:rsidRPr="004C1C9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C1C90">
        <w:rPr>
          <w:rFonts w:ascii="Times New Roman" w:hAnsi="Times New Roman" w:cs="Times New Roman"/>
          <w:sz w:val="28"/>
          <w:szCs w:val="28"/>
          <w:lang w:eastAsia="zh-CN"/>
        </w:rPr>
        <w:t>и минимизации ущерба от их возникновения во многом зависит от согласованности действий всех участников и ответственных лиц.</w:t>
      </w:r>
    </w:p>
    <w:p w14:paraId="21F8BC37" w14:textId="77777777" w:rsidR="00135BB2" w:rsidRPr="004C1C90" w:rsidRDefault="00221442" w:rsidP="00F34A0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C90">
        <w:rPr>
          <w:rFonts w:ascii="Times New Roman" w:hAnsi="Times New Roman" w:cs="Times New Roman"/>
          <w:sz w:val="28"/>
          <w:szCs w:val="28"/>
        </w:rPr>
        <w:t xml:space="preserve">Все ответственные лица </w:t>
      </w:r>
      <w:r w:rsidR="00135BB2" w:rsidRPr="004C1C90">
        <w:rPr>
          <w:rFonts w:ascii="Times New Roman" w:hAnsi="Times New Roman" w:cs="Times New Roman"/>
          <w:sz w:val="28"/>
          <w:szCs w:val="28"/>
        </w:rPr>
        <w:t>обязаны четко знать и строго выполнять установленный порядок своих действий.</w:t>
      </w:r>
    </w:p>
    <w:p w14:paraId="5E594B2B" w14:textId="6F500703" w:rsidR="00135BB2" w:rsidRPr="004C1C90" w:rsidRDefault="00135BB2" w:rsidP="00F34A0F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4C1C90">
        <w:rPr>
          <w:rFonts w:ascii="Times New Roman" w:hAnsi="Times New Roman" w:cs="Times New Roman"/>
          <w:sz w:val="28"/>
          <w:szCs w:val="28"/>
        </w:rPr>
        <w:t xml:space="preserve">Информация об ответственных лицах </w:t>
      </w:r>
      <w:r w:rsidR="00272FD3" w:rsidRPr="004C1C90">
        <w:rPr>
          <w:rFonts w:ascii="Times New Roman" w:hAnsi="Times New Roman" w:cs="Times New Roman"/>
          <w:sz w:val="28"/>
          <w:szCs w:val="28"/>
        </w:rPr>
        <w:t xml:space="preserve">Шарангского </w:t>
      </w:r>
      <w:r w:rsidRPr="004C1C9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A4F42" w:rsidRPr="004C1C90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CA4F42" w:rsidRPr="004C1C90">
        <w:rPr>
          <w:rFonts w:ascii="Times New Roman" w:hAnsi="Times New Roman" w:cs="Times New Roman"/>
          <w:sz w:val="28"/>
          <w:szCs w:val="28"/>
        </w:rPr>
        <w:t xml:space="preserve"> </w:t>
      </w:r>
      <w:r w:rsidRPr="004C1C90">
        <w:rPr>
          <w:rFonts w:ascii="Times New Roman" w:hAnsi="Times New Roman" w:cs="Times New Roman"/>
          <w:sz w:val="28"/>
          <w:szCs w:val="28"/>
        </w:rPr>
        <w:t>приведен</w:t>
      </w:r>
      <w:r w:rsidR="005C5E24" w:rsidRPr="004C1C90">
        <w:rPr>
          <w:rFonts w:ascii="Times New Roman" w:hAnsi="Times New Roman" w:cs="Times New Roman"/>
          <w:sz w:val="28"/>
          <w:szCs w:val="28"/>
        </w:rPr>
        <w:t>а</w:t>
      </w:r>
      <w:r w:rsidRPr="004C1C90">
        <w:rPr>
          <w:rFonts w:ascii="Times New Roman" w:hAnsi="Times New Roman" w:cs="Times New Roman"/>
          <w:sz w:val="28"/>
          <w:szCs w:val="28"/>
        </w:rPr>
        <w:t xml:space="preserve"> в Приложении 2</w:t>
      </w:r>
      <w:r w:rsidRPr="004C1C9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 Порядку.</w:t>
      </w:r>
    </w:p>
    <w:p w14:paraId="22A58B83" w14:textId="77777777" w:rsidR="00135BB2" w:rsidRPr="00E633E2" w:rsidRDefault="00135BB2" w:rsidP="00F34A0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</w:rPr>
        <w:t>3.4.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Телефоны для оперативной связи приведены в Приложении 3 </w:t>
      </w:r>
      <w:r w:rsidR="00CA4F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43E5E0BB" w14:textId="77777777" w:rsidR="00165242" w:rsidRPr="00E633E2" w:rsidRDefault="00165242" w:rsidP="00F34A0F">
      <w:pPr>
        <w:shd w:val="clear" w:color="auto" w:fill="FFFFFF"/>
        <w:snapToGrid/>
        <w:spacing w:line="276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14:paraId="64EB2BFD" w14:textId="77777777" w:rsidR="00534AAD" w:rsidRPr="00E633E2" w:rsidRDefault="00192943" w:rsidP="00534AAD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4</w:t>
      </w:r>
      <w:r w:rsidR="003C429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.</w:t>
      </w:r>
      <w:r w:rsidR="00BD41D7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534AAD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</w:t>
      </w:r>
    </w:p>
    <w:p w14:paraId="2D0382BF" w14:textId="77777777" w:rsidR="00E765CC" w:rsidRPr="00E633E2" w:rsidRDefault="0044087A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 xml:space="preserve">4.1. </w:t>
      </w:r>
      <w:r w:rsidR="00E765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E765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объектах жилищно-коммунального хозяйства необходимо руководствоваться нормами постановления </w:t>
      </w:r>
      <w:r w:rsidR="00E765CC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Правительства </w:t>
      </w:r>
      <w:r w:rsidR="005D4219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Н</w:t>
      </w:r>
      <w:r w:rsidR="00E765CC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ижегородской области от </w:t>
      </w:r>
      <w:r w:rsidR="005D4219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27 декабря 2005 г. </w:t>
      </w:r>
      <w:r w:rsidR="005D4219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br/>
      </w:r>
      <w:r w:rsidR="00E765CC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№ 323 «О единой системе оперативно-диспетчерского управления при авариях и чрезвычайных ситуациях Нижегородской области».</w:t>
      </w:r>
    </w:p>
    <w:p w14:paraId="7ABB9A32" w14:textId="4905696E" w:rsidR="0044087A" w:rsidRPr="00E633E2" w:rsidRDefault="0044087A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4.2. При получении сигнала (сообщения) о технологическом нарушении </w:t>
      </w:r>
      <w:r w:rsidR="00BC5C3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инженер МУП «Коммунсервис», </w:t>
      </w:r>
      <w:r w:rsidR="006A71AB" w:rsidRPr="006A71AB">
        <w:rPr>
          <w:rFonts w:ascii="Times New Roman" w:eastAsia="Calibri" w:hAnsi="Times New Roman" w:cs="Times New Roman"/>
          <w:spacing w:val="2"/>
          <w:sz w:val="28"/>
          <w:szCs w:val="28"/>
        </w:rPr>
        <w:t>мастер по эксплуатации котлов</w:t>
      </w:r>
      <w:r w:rsidRPr="006A71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r w:rsidR="00BC5C37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>машинист</w:t>
      </w:r>
      <w:r w:rsidR="00BC5C37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BC5C37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(кочегар</w:t>
      </w:r>
      <w:r w:rsidR="00BC5C37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BC5C37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>) котельных</w:t>
      </w:r>
      <w:r w:rsidR="006A71AB" w:rsidRPr="006A71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r w:rsidR="00F270C5">
        <w:rPr>
          <w:rFonts w:ascii="Times New Roman" w:eastAsia="Calibri" w:hAnsi="Times New Roman" w:cs="Times New Roman"/>
          <w:spacing w:val="2"/>
          <w:sz w:val="28"/>
          <w:szCs w:val="28"/>
        </w:rPr>
        <w:t>дежурный ЕДДС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обязаны: </w:t>
      </w:r>
    </w:p>
    <w:p w14:paraId="0A1774F1" w14:textId="77777777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.1. Уточнить у сообщившего лица координаты места повреждения (подробный адрес, ориентиры и т.д.), выяснить, по возможности, какой элемент тепловой сети поврежден, характер повреждения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40EDEFEF" w14:textId="02EFCBEB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2. Немедленно направить к месту повреждения аварийно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574026">
        <w:rPr>
          <w:rFonts w:ascii="Times New Roman" w:eastAsia="Calibri" w:hAnsi="Times New Roman" w:cs="Times New Roman"/>
          <w:spacing w:val="2"/>
          <w:sz w:val="28"/>
          <w:szCs w:val="28"/>
        </w:rPr>
        <w:t>восстановительную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бригад</w:t>
      </w:r>
      <w:r w:rsidR="00574026">
        <w:rPr>
          <w:rFonts w:ascii="Times New Roman" w:eastAsia="Calibri" w:hAnsi="Times New Roman" w:cs="Times New Roman"/>
          <w:spacing w:val="2"/>
          <w:sz w:val="28"/>
          <w:szCs w:val="28"/>
        </w:rPr>
        <w:t>у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031A6803" w14:textId="69B7860D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.3. Сообщить о </w:t>
      </w:r>
      <w:r w:rsidR="00F270C5" w:rsidRPr="00F270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случившемся </w:t>
      </w:r>
      <w:r w:rsidR="00BC5C37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старшему </w:t>
      </w:r>
      <w:r w:rsidR="0044087A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>аварийно-</w:t>
      </w:r>
      <w:r w:rsidR="00574026">
        <w:rPr>
          <w:rFonts w:ascii="Times New Roman" w:eastAsia="Calibri" w:hAnsi="Times New Roman" w:cs="Times New Roman"/>
          <w:spacing w:val="2"/>
          <w:sz w:val="28"/>
          <w:szCs w:val="28"/>
        </w:rPr>
        <w:t>восстановительной</w:t>
      </w:r>
      <w:r w:rsidR="00F270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бригады, директору МУП «Коммунсервис»,</w:t>
      </w:r>
      <w:r w:rsidR="0044087A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F270C5" w:rsidRPr="00F270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руководству округа </w:t>
      </w:r>
      <w:r w:rsidR="0044087A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все имеющиеся сведения о характере повреждения, ориентировочном наборе материалов, перечне </w:t>
      </w:r>
      <w:r w:rsidR="00091E4F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транспорта, </w:t>
      </w:r>
      <w:r w:rsidR="0044087A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>машин и механизмов, необходи</w:t>
      </w:r>
      <w:r w:rsidR="00796787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>мых для ликвидации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повреждения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2714F9CF" w14:textId="078CEDD8" w:rsidR="0044087A" w:rsidRPr="00E633E2" w:rsidRDefault="00F809AB" w:rsidP="00F270C5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.4. Немедленно принять меры к ограждению места повреждения, установлению предупредительных плакатов, выставлению наблюдающих для перекрытия доступа в опасную зону, а при ограниченной видимости 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–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красных фонарей для предотвращения несчастных случаев с пешеходами и автотранспортом (ограждения, фонари, плакаты должны постоянно находиться в аварийных автомашинах); запросить помощи в организации движения транспорта и пешеходов, а также при необходимости в оцеплении опасной зоны разлива горячей воды у </w:t>
      </w:r>
      <w:r w:rsidR="00F270C5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r w:rsidR="00F270C5" w:rsidRPr="00F270C5">
        <w:rPr>
          <w:rFonts w:ascii="Times New Roman" w:eastAsia="Calibri" w:hAnsi="Times New Roman" w:cs="Times New Roman"/>
          <w:spacing w:val="2"/>
          <w:sz w:val="28"/>
          <w:szCs w:val="28"/>
        </w:rPr>
        <w:t>перативны</w:t>
      </w:r>
      <w:r w:rsidR="00F270C5">
        <w:rPr>
          <w:rFonts w:ascii="Times New Roman" w:eastAsia="Calibri" w:hAnsi="Times New Roman" w:cs="Times New Roman"/>
          <w:spacing w:val="2"/>
          <w:sz w:val="28"/>
          <w:szCs w:val="28"/>
        </w:rPr>
        <w:t>х</w:t>
      </w:r>
      <w:r w:rsidR="00F270C5" w:rsidRPr="00F270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дежурны</w:t>
      </w:r>
      <w:r w:rsidR="00F270C5">
        <w:rPr>
          <w:rFonts w:ascii="Times New Roman" w:eastAsia="Calibri" w:hAnsi="Times New Roman" w:cs="Times New Roman"/>
          <w:spacing w:val="2"/>
          <w:sz w:val="28"/>
          <w:szCs w:val="28"/>
        </w:rPr>
        <w:t>х</w:t>
      </w:r>
      <w:r w:rsidR="00F270C5" w:rsidRPr="00F270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119-ПСЧ</w:t>
      </w:r>
      <w:r w:rsidR="00F270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r w:rsidR="00F270C5" w:rsidRPr="00F270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F270C5">
        <w:rPr>
          <w:rFonts w:ascii="Times New Roman" w:eastAsia="Calibri" w:hAnsi="Times New Roman" w:cs="Times New Roman"/>
          <w:spacing w:val="2"/>
          <w:sz w:val="28"/>
          <w:szCs w:val="28"/>
        </w:rPr>
        <w:t>д</w:t>
      </w:r>
      <w:r w:rsidR="00F270C5" w:rsidRPr="00F270C5">
        <w:rPr>
          <w:rFonts w:ascii="Times New Roman" w:eastAsia="Calibri" w:hAnsi="Times New Roman" w:cs="Times New Roman"/>
          <w:spacing w:val="2"/>
          <w:sz w:val="28"/>
          <w:szCs w:val="28"/>
        </w:rPr>
        <w:t>ежурны</w:t>
      </w:r>
      <w:r w:rsidR="00F270C5">
        <w:rPr>
          <w:rFonts w:ascii="Times New Roman" w:eastAsia="Calibri" w:hAnsi="Times New Roman" w:cs="Times New Roman"/>
          <w:spacing w:val="2"/>
          <w:sz w:val="28"/>
          <w:szCs w:val="28"/>
        </w:rPr>
        <w:t>х</w:t>
      </w:r>
      <w:r w:rsidR="00F270C5" w:rsidRPr="00F270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отделения полиции (дислокация р.п. Шаранга) МО МВД России «Уренский</w:t>
      </w:r>
      <w:r w:rsidR="00F270C5">
        <w:rPr>
          <w:rFonts w:ascii="Times New Roman" w:eastAsia="Calibri" w:hAnsi="Times New Roman" w:cs="Times New Roman"/>
          <w:spacing w:val="2"/>
          <w:sz w:val="28"/>
          <w:szCs w:val="28"/>
        </w:rPr>
        <w:t>».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6AC02EF3" w14:textId="77777777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.5. Получив точную информацию о характере и месте повреждения, принять срочные меры по отключению поврежденного участка тепловой сети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69D60C52" w14:textId="77777777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.6. Принять меры по ликвидации повреждения и по предотвращению развития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(по локализации повреждения), усугубления ее последствий и восстановлению нормального режима работы тепловой сети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53A3A325" w14:textId="77777777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.7. Вести записи обо всех действиях в оперативном журнале</w:t>
      </w:r>
      <w:r w:rsidR="004E62F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E62F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З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апись всех диспетчерских оперативных переговоров по ликвидации повреждения ведется в автоматическом режиме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47B697DC" w14:textId="565D39FC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.8. </w:t>
      </w:r>
      <w:r w:rsidR="00BC5C37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>Аварийно-восстановительная бригада</w:t>
      </w:r>
      <w:r w:rsidR="00796787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4087A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>(при необходимости подрядные организации) по прибытии на место повреждения поступа</w:t>
      </w:r>
      <w:r w:rsidR="00F270C5">
        <w:rPr>
          <w:rFonts w:ascii="Times New Roman" w:eastAsia="Calibri" w:hAnsi="Times New Roman" w:cs="Times New Roman"/>
          <w:spacing w:val="2"/>
          <w:sz w:val="28"/>
          <w:szCs w:val="28"/>
        </w:rPr>
        <w:t>е</w:t>
      </w:r>
      <w:r w:rsidR="0044087A" w:rsidRPr="00BC5C37">
        <w:rPr>
          <w:rFonts w:ascii="Times New Roman" w:eastAsia="Calibri" w:hAnsi="Times New Roman" w:cs="Times New Roman"/>
          <w:spacing w:val="2"/>
          <w:sz w:val="28"/>
          <w:szCs w:val="28"/>
        </w:rPr>
        <w:t>т в распоряжение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лица, ответственного за ликвидацию технологического нарушения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42ECAF75" w14:textId="453F59F6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9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BC5C37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>Старший аварийно-восстановительной бригады</w:t>
      </w:r>
      <w:r w:rsidR="0044087A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r w:rsidR="00FB66FE">
        <w:rPr>
          <w:rFonts w:ascii="Times New Roman" w:eastAsia="Calibri" w:hAnsi="Times New Roman" w:cs="Times New Roman"/>
          <w:spacing w:val="2"/>
          <w:sz w:val="28"/>
          <w:szCs w:val="28"/>
        </w:rPr>
        <w:t>дежурный ЕДДС</w:t>
      </w:r>
      <w:r w:rsidR="00165242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44087A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574026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>машинист (кочегар)</w:t>
      </w:r>
      <w:r w:rsidR="0044087A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котельн</w:t>
      </w:r>
      <w:r w:rsidR="00574026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>ой о</w:t>
      </w:r>
      <w:r w:rsidR="0044087A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>бязан</w:t>
      </w:r>
      <w:r w:rsidR="009E7A1A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предупредить, а при необходимости вызвать ответственных представителей других организаций, имеющих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подземные коммуникации в месте повреждения, и согласовать с ними, а также с местными административными органами разрытие траншей и котлованов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0D1401DC" w14:textId="2E870D35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0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44087A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Если работа по ликвидации повреждения по своему объему не может быть выполнена силами </w:t>
      </w:r>
      <w:r w:rsidR="00574026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>аварийно-восстановительной бригады</w:t>
      </w:r>
      <w:r w:rsidR="00796787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то </w:t>
      </w:r>
      <w:r w:rsidR="00574026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>старший бригады</w:t>
      </w:r>
      <w:r w:rsidR="0044087A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должен доложить об этом ответственному за ликвидацию технологического нарушения лицу или </w:t>
      </w:r>
      <w:r w:rsidR="00574026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>инженеру МУП «Коммунсервис»</w:t>
      </w:r>
      <w:r w:rsidR="0044087A" w:rsidRPr="00574026">
        <w:rPr>
          <w:rFonts w:ascii="Times New Roman" w:eastAsia="Calibri" w:hAnsi="Times New Roman" w:cs="Times New Roman"/>
          <w:spacing w:val="2"/>
          <w:sz w:val="28"/>
          <w:szCs w:val="28"/>
        </w:rPr>
        <w:t>, которые в этом случае обязаны принять меры по привлечению дополнительной рабочей силы и механизмов, в том числе сил и средств подрядных организаций,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имеющих заключенные договор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 теплоснабжающей организацией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53980D0B" w14:textId="34D3D0D2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1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Ответственный за </w:t>
      </w:r>
      <w:r w:rsidR="0044087A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ликвидацию технологического нарушения обязан через функциональные отделы и службы обеспечить </w:t>
      </w:r>
      <w:r w:rsidR="00574026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>аварийно-восстановительную бригаду</w:t>
      </w:r>
      <w:r w:rsidR="0044087A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необходимыми материалами, </w:t>
      </w:r>
      <w:r w:rsidR="004E62F8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транспортом, </w:t>
      </w:r>
      <w:r w:rsidR="0044087A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>машинами, механизмами, а также соответствующей технической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документацией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0B393AB6" w14:textId="409B98BA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Работы по ликвидации технологического нарушения ведутся круглосуточно. Приемка и сдача смены во время ликвидации технологического нарушения запрещается. Пришедший на смену оперативный персонал </w:t>
      </w:r>
      <w:r w:rsidR="00FB553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котельной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используется по усмотрению лица, руководящего ликвидацией технологического нарушения. При затянувшейся ликвидации </w:t>
      </w:r>
      <w:r w:rsidR="0044087A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технологического нарушения в зависимости от ее характера допускается сдача смены по разрешению инженера </w:t>
      </w:r>
      <w:r w:rsidR="00144B54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>МУП «Коммунсервис»</w:t>
      </w:r>
      <w:r w:rsidR="008A6245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2D8E182F" w14:textId="7F927EBF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144B54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44087A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Все переключения в аварийных условиях производятся оперативным (оперативно-ремонтным) персоналом </w:t>
      </w:r>
      <w:r w:rsidR="00FB553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котельной </w:t>
      </w:r>
      <w:r w:rsidR="0044087A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>в соответствии с требованиями правил техники безопасности и при обязательном применении всех защитных средств</w:t>
      </w:r>
      <w:r w:rsidR="008A6245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3F42822A" w14:textId="77777777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Включение отремонтированного после повреждения участка тепловой сети производится после приемки работ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75885CD9" w14:textId="48119D00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По окончании ремонтных работ на трубопроводах тепловых сетей принимаются меры по заполнению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теплоносителем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отремонтированного участка теплотрасс</w:t>
      </w:r>
      <w:r w:rsidR="008517B7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44087A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Общее руководство операциями по пуску участков трубопроводов осуществляет </w:t>
      </w:r>
      <w:r w:rsidR="00FB553C">
        <w:rPr>
          <w:rFonts w:ascii="Times New Roman" w:eastAsia="Calibri" w:hAnsi="Times New Roman" w:cs="Times New Roman"/>
          <w:spacing w:val="2"/>
          <w:sz w:val="28"/>
          <w:szCs w:val="28"/>
        </w:rPr>
        <w:t>инженер МУП «Коммунсервис»</w:t>
      </w:r>
      <w:r w:rsidR="008A6245" w:rsidRPr="00144B54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508343C8" w14:textId="11B9B90C"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FB553C">
        <w:rPr>
          <w:rFonts w:ascii="Times New Roman" w:eastAsia="Calibri" w:hAnsi="Times New Roman" w:cs="Times New Roman"/>
          <w:spacing w:val="2"/>
          <w:sz w:val="28"/>
          <w:szCs w:val="28"/>
        </w:rPr>
        <w:t>6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В целях оперативного выполнения работ по ликвидации технологических нарушений ответственное лицо организует получение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из мест хранения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всех необходимых материальн</w:t>
      </w:r>
      <w:r w:rsidR="004C1C90">
        <w:rPr>
          <w:rFonts w:ascii="Times New Roman" w:eastAsia="Calibri" w:hAnsi="Times New Roman" w:cs="Times New Roman"/>
          <w:spacing w:val="2"/>
          <w:sz w:val="28"/>
          <w:szCs w:val="28"/>
        </w:rPr>
        <w:t>о-технических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C1C90">
        <w:rPr>
          <w:rFonts w:ascii="Times New Roman" w:eastAsia="Calibri" w:hAnsi="Times New Roman" w:cs="Times New Roman"/>
          <w:spacing w:val="2"/>
          <w:sz w:val="28"/>
          <w:szCs w:val="28"/>
        </w:rPr>
        <w:t>ресурсов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из аварийного запаса</w:t>
      </w:r>
      <w:r w:rsidR="002418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в случае отсутствия/недостаточности материальн</w:t>
      </w:r>
      <w:r w:rsidR="004C1C90">
        <w:rPr>
          <w:rFonts w:ascii="Times New Roman" w:eastAsia="Calibri" w:hAnsi="Times New Roman" w:cs="Times New Roman"/>
          <w:spacing w:val="2"/>
          <w:sz w:val="28"/>
          <w:szCs w:val="28"/>
        </w:rPr>
        <w:t>о-технических ресурсов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</w:t>
      </w:r>
      <w:r w:rsidR="002418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аварийном запасе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выдача производится из производственно-эксплуатационного запаса). </w:t>
      </w:r>
    </w:p>
    <w:p w14:paraId="56CC3901" w14:textId="68306DF1" w:rsidR="00A83891" w:rsidRPr="00E633E2" w:rsidRDefault="00F809AB" w:rsidP="00FB553C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FB553C">
        <w:rPr>
          <w:rFonts w:ascii="Times New Roman" w:eastAsia="Calibri" w:hAnsi="Times New Roman" w:cs="Times New Roman"/>
          <w:spacing w:val="2"/>
          <w:sz w:val="28"/>
          <w:szCs w:val="28"/>
        </w:rPr>
        <w:t>7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После ликвидации повреждения для расследования технологического нарушения должны быть подготовлены необходимые технологические схемы, фотоматериалы, выписки из оперативных документов, объяснения персонала, записи оперативных переговоров и т.д. </w:t>
      </w:r>
      <w:r w:rsidR="00144B54">
        <w:rPr>
          <w:rFonts w:ascii="Times New Roman" w:eastAsia="Calibri" w:hAnsi="Times New Roman" w:cs="Times New Roman"/>
          <w:spacing w:val="2"/>
          <w:sz w:val="28"/>
          <w:szCs w:val="28"/>
        </w:rPr>
        <w:t>Инженер МУП «Коммунсервис»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совместно с</w:t>
      </w:r>
      <w:r w:rsidR="00FB553C">
        <w:rPr>
          <w:rFonts w:ascii="Times New Roman" w:eastAsia="Calibri" w:hAnsi="Times New Roman" w:cs="Times New Roman"/>
          <w:spacing w:val="2"/>
          <w:sz w:val="28"/>
          <w:szCs w:val="28"/>
        </w:rPr>
        <w:t>о специалистом по охране труда МУП «Коммунсервис» и ведущим специалистом отдела экономического развития администрации Шарангского муниципального округа, в чьи функциональные  обязанности входит,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FB553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том числе, обеспечение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охран</w:t>
      </w:r>
      <w:r w:rsidR="00FB553C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тру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да и производственного контроля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осуществляет сбор необходимой для расследования информации.</w:t>
      </w:r>
    </w:p>
    <w:p w14:paraId="73B3C409" w14:textId="77777777" w:rsidR="00F34A0F" w:rsidRPr="00E633E2" w:rsidRDefault="00F34A0F" w:rsidP="00F34A0F">
      <w:pPr>
        <w:shd w:val="clear" w:color="auto" w:fill="FFFFFF"/>
        <w:snapToGrid/>
        <w:spacing w:line="276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14:paraId="527483F5" w14:textId="77777777" w:rsidR="007639BF" w:rsidRPr="00E633E2" w:rsidRDefault="00192943" w:rsidP="00F34A0F">
      <w:pPr>
        <w:shd w:val="clear" w:color="auto" w:fill="FFFFFF"/>
        <w:snapToGrid/>
        <w:spacing w:line="276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5</w:t>
      </w:r>
      <w:r w:rsidR="007639B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. </w:t>
      </w: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Со</w:t>
      </w:r>
      <w:r w:rsidR="00743E8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став и дислокация сил и средств</w:t>
      </w:r>
    </w:p>
    <w:p w14:paraId="5AF71D0D" w14:textId="2304774F" w:rsidR="00065C20" w:rsidRPr="00E633E2" w:rsidRDefault="00C72169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065C2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</w:t>
      </w:r>
      <w:r w:rsidR="00065C20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Координацию работ по ликвидации </w:t>
      </w:r>
      <w:r w:rsidR="00020A09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="00065C20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осуществляет </w:t>
      </w:r>
      <w:r w:rsidR="00193F5B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МУП «Коммунсервис» </w:t>
      </w:r>
      <w:r w:rsidR="00165242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единая теплоснабжающая организация, </w:t>
      </w:r>
      <w:r w:rsidR="00B82267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определен</w:t>
      </w:r>
      <w:r w:rsidR="00165242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ная постановлением администрации </w:t>
      </w:r>
      <w:r w:rsidR="008517B7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Шарангского муниципального </w:t>
      </w:r>
      <w:r w:rsidR="00165242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округа</w:t>
      </w:r>
      <w:r w:rsidR="002418A4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193F5B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от 02.07.2025 № 470 «Об определении единой теплоснабжающей организации на территории Шарангского муниципального округа Нижегородской области</w:t>
      </w:r>
      <w:r w:rsidR="00193F5B">
        <w:rPr>
          <w:rFonts w:ascii="Times New Roman" w:eastAsia="Calibri" w:hAnsi="Times New Roman" w:cs="Times New Roman"/>
          <w:spacing w:val="2"/>
          <w:sz w:val="28"/>
          <w:szCs w:val="28"/>
        </w:rPr>
        <w:t>»</w:t>
      </w:r>
      <w:r w:rsidR="00065C2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55226DC3" w14:textId="191A9878" w:rsidR="00065C20" w:rsidRPr="00E633E2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5.2.</w:t>
      </w:r>
      <w:r w:rsidR="00743E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Состав сил и средств определяется </w:t>
      </w:r>
      <w:r w:rsidR="00193F5B">
        <w:rPr>
          <w:rFonts w:ascii="Times New Roman" w:eastAsia="Calibri" w:hAnsi="Times New Roman" w:cs="Times New Roman"/>
          <w:spacing w:val="2"/>
          <w:sz w:val="28"/>
          <w:szCs w:val="28"/>
        </w:rPr>
        <w:t>МУП «Коммунсервис»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самостоятельно в соответствии с утвержденным штатным расписанием. </w:t>
      </w:r>
    </w:p>
    <w:p w14:paraId="24D9BD37" w14:textId="51F9CE42" w:rsidR="00065C20" w:rsidRPr="00193F5B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режиме повседневной деятельности на объектах теплоснабжения </w:t>
      </w: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осуществляется дежурство </w:t>
      </w:r>
      <w:r w:rsidR="00193F5B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машинистами (кочегарами) котельных</w:t>
      </w: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</w:p>
    <w:p w14:paraId="503CA59F" w14:textId="07348695" w:rsidR="00065C20" w:rsidRPr="00193F5B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5.</w:t>
      </w:r>
      <w:r w:rsidR="00076A98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Дислокация средств к месту </w:t>
      </w:r>
      <w:r w:rsidR="00076A98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осуществляется персоналом из мест их хранения. Необходимый транспорт, механизмы и инструмент для выполнения работ по ликвидации повреждений обеспечивает </w:t>
      </w:r>
      <w:r w:rsidR="00193F5B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МУП «Коммунсервис»</w:t>
      </w: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41AA98E8" w14:textId="77777777" w:rsidR="001860EC" w:rsidRPr="00E633E2" w:rsidRDefault="00076A98" w:rsidP="00B97A95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5.4</w:t>
      </w:r>
      <w:r w:rsidR="00743E8F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B97A95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Состав и дислокация сил и средств </w:t>
      </w:r>
      <w:r w:rsidR="00B97A95" w:rsidRPr="00193F5B">
        <w:rPr>
          <w:rFonts w:ascii="Times New Roman" w:hAnsi="Times New Roman" w:cs="Times New Roman"/>
          <w:sz w:val="28"/>
          <w:szCs w:val="28"/>
        </w:rPr>
        <w:t>приведены в Приложении 4</w:t>
      </w:r>
      <w:r w:rsidR="00B97A95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 Порядку</w:t>
      </w:r>
      <w:r w:rsidR="0017290F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75E15618" w14:textId="77777777" w:rsidR="00743E8F" w:rsidRPr="00E633E2" w:rsidRDefault="00743E8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6. </w:t>
      </w:r>
      <w:r w:rsidR="0017290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Перечень мероприятий, направленных </w:t>
      </w:r>
    </w:p>
    <w:p w14:paraId="60B0D532" w14:textId="77777777" w:rsidR="0017290F" w:rsidRPr="00E633E2" w:rsidRDefault="0017290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на обе</w:t>
      </w:r>
      <w:r w:rsidR="00F34A0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спечение безопасности населения</w:t>
      </w:r>
    </w:p>
    <w:p w14:paraId="7AEFD061" w14:textId="5C1F9CD1" w:rsidR="00092C3E" w:rsidRPr="00E633E2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 xml:space="preserve">6.1. </w:t>
      </w: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прибытии на место </w:t>
      </w:r>
      <w:r w:rsidR="00076A98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старший по должности из числа персонала </w:t>
      </w:r>
      <w:r w:rsidR="008A5492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аварийно-восстановительной</w:t>
      </w: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бригады </w:t>
      </w:r>
      <w:r w:rsidR="00193F5B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МУП «Коммунсервис»</w:t>
      </w:r>
      <w:r w:rsidRPr="00193F5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обязан:</w:t>
      </w:r>
    </w:p>
    <w:p w14:paraId="5D1A04AF" w14:textId="77777777"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составить общую картину характера, места, размеров аварии;</w:t>
      </w:r>
    </w:p>
    <w:p w14:paraId="4A3299B2" w14:textId="77777777"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14:paraId="123F1FA1" w14:textId="77777777"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организовать предотвращение развития аварии;</w:t>
      </w:r>
    </w:p>
    <w:p w14:paraId="1AAD0E6D" w14:textId="77777777"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принять меры к обеспечению безопасности персонала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находящегося в зоне работы;</w:t>
      </w:r>
    </w:p>
    <w:p w14:paraId="7C0F2224" w14:textId="2F58E577"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получить от </w:t>
      </w:r>
      <w:r w:rsidR="00193F5B">
        <w:rPr>
          <w:rFonts w:ascii="Times New Roman" w:eastAsia="Calibri" w:hAnsi="Times New Roman" w:cs="Times New Roman"/>
          <w:spacing w:val="2"/>
          <w:sz w:val="28"/>
          <w:szCs w:val="28"/>
        </w:rPr>
        <w:t>мастера по эксплуатации котлов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0079C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МУП «Коммунсервис» (или инженера МУП «Коммунсервис»)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средствам связи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для пров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едения необходимых переключений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план действий, измененный режим </w:t>
      </w:r>
      <w:r w:rsidR="00092C3E" w:rsidRPr="00193F5B">
        <w:rPr>
          <w:rFonts w:ascii="Times New Roman" w:eastAsia="Calibri" w:hAnsi="Times New Roman" w:cs="Times New Roman"/>
          <w:spacing w:val="2"/>
          <w:sz w:val="28"/>
          <w:szCs w:val="28"/>
        </w:rPr>
        <w:t>теплоснабжения, на основании имеющихся источников.</w:t>
      </w:r>
    </w:p>
    <w:p w14:paraId="6B9DC845" w14:textId="77777777"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 последовательность отключения от теплоносителя, когда и какие инженерные системы</w:t>
      </w:r>
      <w:r w:rsidR="007843B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при необходимости</w:t>
      </w:r>
      <w:r w:rsidR="007843B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должны быть опорожнены;</w:t>
      </w:r>
    </w:p>
    <w:p w14:paraId="1F18EF63" w14:textId="77777777"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7843B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необходимость прибытия дополнительных сил и средств для устранения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нарушения.</w:t>
      </w:r>
    </w:p>
    <w:p w14:paraId="1AA4673C" w14:textId="77777777" w:rsidR="00092C3E" w:rsidRPr="00E633E2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6.2.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Самостоятельные действия персонала по ликвидации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 должны противоречить требованиям </w:t>
      </w:r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Правил технической эксплуатации объектов теплоснабжения и теплопотребляющих установок, утвержденных приказом Министерства энергетики Российской Федерации </w:t>
      </w:r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>от 14 мая 2025 г. № 511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правил техники безопасности, производственных инструкций.</w:t>
      </w:r>
    </w:p>
    <w:p w14:paraId="30191A1A" w14:textId="2A205A54" w:rsidR="00092C3E" w:rsidRPr="00E633E2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6.3. О сложившейся обстановке </w:t>
      </w:r>
      <w:r w:rsidR="0018257C" w:rsidRPr="0018257C">
        <w:rPr>
          <w:rFonts w:ascii="Times New Roman" w:eastAsia="Calibri" w:hAnsi="Times New Roman" w:cs="Times New Roman"/>
          <w:spacing w:val="2"/>
          <w:sz w:val="28"/>
          <w:szCs w:val="28"/>
        </w:rPr>
        <w:t>МУП «Коммунсервис»</w:t>
      </w:r>
      <w:r w:rsidRPr="0018257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информирует население через средства массовой информации, передает данные в единую дежурно-диспетчерскую службу </w:t>
      </w:r>
      <w:r w:rsidR="0018257C">
        <w:rPr>
          <w:rFonts w:ascii="Times New Roman" w:eastAsia="Calibri" w:hAnsi="Times New Roman" w:cs="Times New Roman"/>
          <w:spacing w:val="2"/>
          <w:sz w:val="28"/>
          <w:szCs w:val="28"/>
        </w:rPr>
        <w:t>администрации Шарангского муниципального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 администрацию </w:t>
      </w:r>
      <w:r w:rsidR="00BC0AD6">
        <w:rPr>
          <w:rFonts w:ascii="Times New Roman" w:eastAsia="Calibri" w:hAnsi="Times New Roman" w:cs="Times New Roman"/>
          <w:spacing w:val="2"/>
          <w:sz w:val="28"/>
          <w:szCs w:val="28"/>
        </w:rPr>
        <w:t>Шарангского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округа Нижегородской области для размещения информации на официальном сайте администрации</w:t>
      </w:r>
      <w:r w:rsidR="00532FC5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97B85">
        <w:rPr>
          <w:rFonts w:ascii="Times New Roman" w:eastAsia="Calibri" w:hAnsi="Times New Roman" w:cs="Times New Roman"/>
          <w:spacing w:val="2"/>
          <w:sz w:val="28"/>
          <w:szCs w:val="28"/>
        </w:rPr>
        <w:t>а также на официальных госпабликах округа в соц.сетях ВКонтакте, Одноклассники и мессенджерах Телеграмм, Макс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97B85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целях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информировани</w:t>
      </w:r>
      <w:r w:rsidR="00497B85">
        <w:rPr>
          <w:rFonts w:ascii="Times New Roman" w:eastAsia="Calibri" w:hAnsi="Times New Roman" w:cs="Times New Roman"/>
          <w:spacing w:val="2"/>
          <w:sz w:val="28"/>
          <w:szCs w:val="28"/>
        </w:rPr>
        <w:t>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населения.</w:t>
      </w:r>
    </w:p>
    <w:p w14:paraId="4E0B1EDA" w14:textId="7EA07649" w:rsidR="00092C3E" w:rsidRPr="00E633E2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 угрозе распространения аварии за</w:t>
      </w:r>
      <w:r w:rsidR="00FF6DE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пределы территории </w:t>
      </w:r>
      <w:r w:rsidR="001C7DB6">
        <w:rPr>
          <w:rFonts w:ascii="Times New Roman" w:eastAsia="Calibri" w:hAnsi="Times New Roman" w:cs="Times New Roman"/>
          <w:spacing w:val="2"/>
          <w:sz w:val="28"/>
          <w:szCs w:val="28"/>
        </w:rPr>
        <w:t>объекта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ответственный за ликвидацию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сообщает в кратчайшие сроки в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дминистрацию </w:t>
      </w:r>
      <w:r w:rsidR="00BC0AD6">
        <w:rPr>
          <w:rFonts w:ascii="Times New Roman" w:eastAsia="Calibri" w:hAnsi="Times New Roman" w:cs="Times New Roman"/>
          <w:spacing w:val="2"/>
          <w:sz w:val="28"/>
          <w:szCs w:val="28"/>
        </w:rPr>
        <w:t>Шарангского м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униципального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 </w:t>
      </w:r>
      <w:r w:rsidR="00FF6DE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Нижегородской области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информацию о возможных последствиях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в случае необходимости привлекает службу скорой медицинской помощи, подразделения МВД, </w:t>
      </w:r>
      <w:r w:rsidR="0067785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ГИБДД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14:paraId="1BAB6F02" w14:textId="77777777" w:rsidR="00FA3CF2" w:rsidRPr="00E633E2" w:rsidRDefault="00FA3CF2" w:rsidP="00F34A0F">
      <w:pPr>
        <w:shd w:val="clear" w:color="auto" w:fill="FFFFFF"/>
        <w:snapToGrid/>
        <w:spacing w:line="276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14:paraId="1ACE6317" w14:textId="77777777" w:rsidR="00C72169" w:rsidRPr="00E633E2" w:rsidRDefault="0017290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7. Порядок организации материально-технического, инженерного и финансового обеспечения операций по локализации и ликвидации аварий</w:t>
      </w:r>
      <w:r w:rsidR="00076A98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на объекте теплоснабжения</w:t>
      </w:r>
    </w:p>
    <w:p w14:paraId="7ABC2824" w14:textId="77777777"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7.1.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Для выполнения работ по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требуется привлечение сил и средств, достаточных для решения поставленных задач в нормативные сроки.</w:t>
      </w:r>
    </w:p>
    <w:p w14:paraId="1F5CF586" w14:textId="5D7AB88F"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7.2.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Для устранения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="001C7DB6" w:rsidRPr="001C7DB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МУП «Коммунсервис»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создают</w:t>
      </w:r>
      <w:r w:rsidR="001C7DB6">
        <w:rPr>
          <w:rFonts w:ascii="Times New Roman" w:eastAsia="Calibri" w:hAnsi="Times New Roman" w:cs="Times New Roman"/>
          <w:spacing w:val="2"/>
          <w:sz w:val="28"/>
          <w:szCs w:val="28"/>
        </w:rPr>
        <w:t>ся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 используются: резервы финансовых средств и материально-технического обеспечения. </w:t>
      </w:r>
    </w:p>
    <w:p w14:paraId="4C43E6AD" w14:textId="4E4AFC48"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bookmarkStart w:id="3" w:name="_Hlk221178920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Объёмы резервов финансовых ресурсов </w:t>
      </w:r>
      <w:bookmarkEnd w:id="3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(резервных фондов) </w:t>
      </w:r>
      <w:r w:rsidR="001C7DB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ежегодно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определяются и утверждаются </w:t>
      </w:r>
      <w:r w:rsidR="001C7DB6">
        <w:rPr>
          <w:rFonts w:ascii="Times New Roman" w:eastAsia="Calibri" w:hAnsi="Times New Roman" w:cs="Times New Roman"/>
          <w:spacing w:val="2"/>
          <w:sz w:val="28"/>
          <w:szCs w:val="28"/>
        </w:rPr>
        <w:t>приказом МУП «Коммунсервис». Утвержденные о</w:t>
      </w:r>
      <w:r w:rsidR="001C7DB6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бъёмы резервов финансовых ресурсов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обеспечива</w:t>
      </w:r>
      <w:r w:rsidR="001C7DB6">
        <w:rPr>
          <w:rFonts w:ascii="Times New Roman" w:eastAsia="Calibri" w:hAnsi="Times New Roman" w:cs="Times New Roman"/>
          <w:spacing w:val="2"/>
          <w:sz w:val="28"/>
          <w:szCs w:val="28"/>
        </w:rPr>
        <w:t>ют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проведение аварийно-восстановительных работ в нормативные сроки.</w:t>
      </w:r>
    </w:p>
    <w:p w14:paraId="63F5623F" w14:textId="77777777"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расчете резерва финансовых средств для локализации 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целесообразно руководствоваться методическими документами по проведению оценки ущерба от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опасных производственных объектах.</w:t>
      </w:r>
    </w:p>
    <w:p w14:paraId="57C6FE33" w14:textId="77777777"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стоимость ремонтно-восстановительных работ и возмещения вреда здоровью людей, материального ущерба и прочее.</w:t>
      </w:r>
    </w:p>
    <w:p w14:paraId="0812D946" w14:textId="402F68D9"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7.3.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 работам при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привлекаются </w:t>
      </w:r>
      <w:r w:rsidR="00413CC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оперативный </w:t>
      </w:r>
      <w:r w:rsidRPr="00687670">
        <w:rPr>
          <w:rFonts w:ascii="Times New Roman" w:eastAsia="Calibri" w:hAnsi="Times New Roman" w:cs="Times New Roman"/>
          <w:spacing w:val="2"/>
          <w:sz w:val="28"/>
          <w:szCs w:val="28"/>
        </w:rPr>
        <w:t>персонал котельных, ремонтн</w:t>
      </w:r>
      <w:r w:rsidR="00687670" w:rsidRPr="00687670">
        <w:rPr>
          <w:rFonts w:ascii="Times New Roman" w:eastAsia="Calibri" w:hAnsi="Times New Roman" w:cs="Times New Roman"/>
          <w:spacing w:val="2"/>
          <w:sz w:val="28"/>
          <w:szCs w:val="28"/>
        </w:rPr>
        <w:t>о-восстановительная</w:t>
      </w:r>
      <w:r w:rsidRPr="0068767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бригад</w:t>
      </w:r>
      <w:r w:rsidR="00687670" w:rsidRPr="00687670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68767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специальная техника и оборудование </w:t>
      </w:r>
      <w:r w:rsidR="00687670" w:rsidRPr="00687670">
        <w:rPr>
          <w:rFonts w:ascii="Times New Roman" w:eastAsia="Calibri" w:hAnsi="Times New Roman" w:cs="Times New Roman"/>
          <w:spacing w:val="2"/>
          <w:sz w:val="28"/>
          <w:szCs w:val="28"/>
        </w:rPr>
        <w:t>МУП «Коммунсервис»</w:t>
      </w:r>
      <w:r w:rsidRPr="00687670">
        <w:rPr>
          <w:rFonts w:ascii="Times New Roman" w:eastAsia="Calibri" w:hAnsi="Times New Roman" w:cs="Times New Roman"/>
          <w:spacing w:val="2"/>
          <w:sz w:val="28"/>
          <w:szCs w:val="28"/>
        </w:rPr>
        <w:t>, посменно</w:t>
      </w:r>
      <w:r w:rsidR="00413CC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Для сбора и передачи информации, </w:t>
      </w:r>
      <w:r w:rsidR="00413CCF" w:rsidRPr="00413CCF">
        <w:rPr>
          <w:rFonts w:ascii="Times New Roman" w:eastAsia="Calibri" w:hAnsi="Times New Roman" w:cs="Times New Roman"/>
          <w:spacing w:val="2"/>
          <w:sz w:val="28"/>
          <w:szCs w:val="28"/>
        </w:rPr>
        <w:t>фотоматериалов,</w:t>
      </w:r>
      <w:r w:rsidR="00413CCF" w:rsidRPr="00413CCF">
        <w:rPr>
          <w:rFonts w:ascii="Times New Roman" w:hAnsi="Times New Roman" w:cs="Times New Roman"/>
          <w:sz w:val="28"/>
          <w:szCs w:val="28"/>
        </w:rPr>
        <w:t xml:space="preserve"> ведения </w:t>
      </w:r>
      <w:r w:rsidR="00413CCF" w:rsidRPr="00413CCF">
        <w:rPr>
          <w:rFonts w:ascii="Times New Roman" w:eastAsia="Calibri" w:hAnsi="Times New Roman" w:cs="Times New Roman"/>
          <w:spacing w:val="2"/>
          <w:sz w:val="28"/>
          <w:szCs w:val="28"/>
        </w:rPr>
        <w:t>оперативных переговоров</w:t>
      </w:r>
      <w:r w:rsidR="00413CCF">
        <w:rPr>
          <w:rFonts w:ascii="Times New Roman" w:eastAsia="Calibri" w:hAnsi="Times New Roman" w:cs="Times New Roman"/>
          <w:spacing w:val="2"/>
          <w:sz w:val="28"/>
          <w:szCs w:val="28"/>
        </w:rPr>
        <w:t>, передачи информационных донесений привлекаются дежурные ЕДДС.</w:t>
      </w:r>
    </w:p>
    <w:p w14:paraId="562617BD" w14:textId="4B451028"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7.4. Материально-технические средства</w:t>
      </w:r>
      <w:r w:rsidR="00413CC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(ресурсы)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задействованные в мероприятиях по локализации 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используются только для обеспечения операций по локализации 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на объекте.</w:t>
      </w:r>
    </w:p>
    <w:p w14:paraId="0E69882D" w14:textId="77777777" w:rsidR="00F34A0F" w:rsidRPr="00E633E2" w:rsidRDefault="00F34A0F">
      <w:pPr>
        <w:snapToGrid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 w:type="page"/>
      </w:r>
    </w:p>
    <w:p w14:paraId="0199EA03" w14:textId="77777777" w:rsidR="00302D2D" w:rsidRPr="00E633E2" w:rsidRDefault="00302D2D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1</w:t>
      </w:r>
    </w:p>
    <w:p w14:paraId="08B32965" w14:textId="02530DF2" w:rsidR="00535990" w:rsidRPr="00E633E2" w:rsidRDefault="00302D2D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Порядку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действий</w:t>
      </w:r>
    </w:p>
    <w:p w14:paraId="5C47B2ED" w14:textId="77777777" w:rsidR="00535990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14:paraId="45A80C05" w14:textId="77777777" w:rsidR="00535990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14:paraId="5AE1FCC6" w14:textId="7717DD3F" w:rsidR="00535990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DA4938">
        <w:rPr>
          <w:rFonts w:ascii="Times New Roman" w:eastAsia="Calibri" w:hAnsi="Times New Roman" w:cs="Times New Roman"/>
          <w:spacing w:val="2"/>
          <w:sz w:val="28"/>
          <w:szCs w:val="28"/>
        </w:rPr>
        <w:t>Шарангском</w:t>
      </w:r>
    </w:p>
    <w:p w14:paraId="2AAB136B" w14:textId="2762FFD9" w:rsidR="00535990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</w:t>
      </w:r>
    </w:p>
    <w:p w14:paraId="0014C166" w14:textId="77777777" w:rsidR="00E5267F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округе Нижегородской области</w:t>
      </w:r>
      <w:r w:rsidR="00E5267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14:paraId="7B5460E8" w14:textId="77777777" w:rsidR="00535990" w:rsidRPr="00E633E2" w:rsidRDefault="00535990" w:rsidP="00743E8F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6F16A348" w14:textId="77777777" w:rsidR="00302D2D" w:rsidRPr="00E633E2" w:rsidRDefault="00302D2D" w:rsidP="00743E8F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54"/>
        <w:gridCol w:w="2245"/>
        <w:gridCol w:w="2397"/>
        <w:gridCol w:w="2991"/>
      </w:tblGrid>
      <w:tr w:rsidR="00302D2D" w:rsidRPr="00E633E2" w14:paraId="21EE44DF" w14:textId="77777777" w:rsidTr="004C1C90">
        <w:tc>
          <w:tcPr>
            <w:tcW w:w="0" w:type="auto"/>
            <w:vAlign w:val="center"/>
          </w:tcPr>
          <w:p w14:paraId="5282FCDD" w14:textId="77777777" w:rsidR="00302D2D" w:rsidRPr="00E633E2" w:rsidRDefault="00302D2D" w:rsidP="00E5267F">
            <w:pPr>
              <w:snapToGrid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Причина возникновения аварии</w:t>
            </w:r>
            <w:r w:rsidR="00076A98"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62B7FEF" w14:textId="77777777" w:rsidR="00302D2D" w:rsidRPr="00E633E2" w:rsidRDefault="00302D2D" w:rsidP="00E5267F">
            <w:pPr>
              <w:snapToGrid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Описание аварийной ситуации</w:t>
            </w:r>
            <w:r w:rsidR="00076A98"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vAlign w:val="center"/>
          </w:tcPr>
          <w:p w14:paraId="4DD7988A" w14:textId="77777777" w:rsidR="00302D2D" w:rsidRPr="00E633E2" w:rsidRDefault="00302D2D" w:rsidP="00E5267F">
            <w:pPr>
              <w:snapToGrid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Возможные масштабы аварии</w:t>
            </w:r>
            <w:r w:rsidR="00076A98"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633E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и последствия</w:t>
            </w:r>
          </w:p>
        </w:tc>
        <w:tc>
          <w:tcPr>
            <w:tcW w:w="2991" w:type="dxa"/>
            <w:vAlign w:val="center"/>
          </w:tcPr>
          <w:p w14:paraId="6303C01F" w14:textId="77777777" w:rsidR="00302D2D" w:rsidRPr="00E633E2" w:rsidRDefault="00302D2D" w:rsidP="00E5267F">
            <w:pPr>
              <w:snapToGrid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633E2">
              <w:rPr>
                <w:rFonts w:ascii="Times New Roman" w:hAnsi="Times New Roman" w:cs="Times New Roman"/>
                <w:sz w:val="24"/>
                <w:szCs w:val="24"/>
              </w:rPr>
              <w:t>Действия при ликвидации последствий аварийных ситуаций</w:t>
            </w:r>
            <w:r w:rsidR="00076A98" w:rsidRPr="00E6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34DD" w:rsidRPr="00E633E2" w14:paraId="01B197E0" w14:textId="77777777" w:rsidTr="00157E3E">
        <w:tc>
          <w:tcPr>
            <w:tcW w:w="0" w:type="auto"/>
            <w:vAlign w:val="center"/>
          </w:tcPr>
          <w:p w14:paraId="4CD4F029" w14:textId="36CDAE8F" w:rsidR="009E34DD" w:rsidRPr="005A0783" w:rsidRDefault="009E34DD" w:rsidP="005A0783">
            <w:pPr>
              <w:snapToGrid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0E23DF" w14:textId="47F901FA" w:rsidR="009E34DD" w:rsidRPr="005A0783" w:rsidRDefault="009E34DD" w:rsidP="005A0783">
            <w:pPr>
              <w:snapToGrid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14:paraId="5982E6B8" w14:textId="1B3E8174" w:rsidR="009E34DD" w:rsidRPr="005A0783" w:rsidRDefault="009E34DD" w:rsidP="005A0783">
            <w:pPr>
              <w:snapToGrid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1057" w14:textId="12C4996C" w:rsidR="009E34DD" w:rsidRPr="005A0783" w:rsidRDefault="009E34DD" w:rsidP="005A0783">
            <w:pPr>
              <w:snapToGrid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741768DF" w14:textId="77777777" w:rsidR="00E5267F" w:rsidRPr="00E633E2" w:rsidRDefault="00E5267F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285CD5B2" w14:textId="77777777" w:rsidR="00CB1CBB" w:rsidRDefault="00CB1CBB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411F1E62" w14:textId="6C090004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Приложение 2</w:t>
      </w:r>
    </w:p>
    <w:p w14:paraId="61DD7AAE" w14:textId="69AA5910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 действий</w:t>
      </w:r>
    </w:p>
    <w:p w14:paraId="08B84054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14:paraId="1F888533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14:paraId="536AAF39" w14:textId="3DB4D160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CB1CBB">
        <w:rPr>
          <w:rFonts w:ascii="Times New Roman" w:eastAsia="Calibri" w:hAnsi="Times New Roman" w:cs="Times New Roman"/>
          <w:spacing w:val="2"/>
          <w:sz w:val="28"/>
          <w:szCs w:val="28"/>
        </w:rPr>
        <w:t>Шарангском</w:t>
      </w:r>
    </w:p>
    <w:p w14:paraId="3ED0F24D" w14:textId="2C8C0B84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</w:t>
      </w:r>
    </w:p>
    <w:p w14:paraId="70EC5095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округе Нижегородской области</w:t>
      </w:r>
    </w:p>
    <w:p w14:paraId="032D8338" w14:textId="77777777" w:rsidR="00302D2D" w:rsidRPr="00E633E2" w:rsidRDefault="00302D2D" w:rsidP="00F34A0F"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04E9CA7" w14:textId="77777777" w:rsidR="00CB1CBB" w:rsidRDefault="00574D95" w:rsidP="00F34A0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E2">
        <w:rPr>
          <w:rFonts w:ascii="Times New Roman" w:hAnsi="Times New Roman" w:cs="Times New Roman"/>
          <w:b/>
          <w:sz w:val="28"/>
          <w:szCs w:val="28"/>
        </w:rPr>
        <w:t xml:space="preserve">Информация об ответственных лицах </w:t>
      </w:r>
      <w:r w:rsidR="00CB1CBB">
        <w:rPr>
          <w:rFonts w:ascii="Times New Roman" w:hAnsi="Times New Roman" w:cs="Times New Roman"/>
          <w:b/>
          <w:sz w:val="28"/>
          <w:szCs w:val="28"/>
        </w:rPr>
        <w:t>Шарангского</w:t>
      </w:r>
      <w:r w:rsidR="00EE51B0" w:rsidRPr="00E63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14:paraId="040FB80A" w14:textId="1943FD06" w:rsidR="00EE51B0" w:rsidRPr="00E633E2" w:rsidRDefault="00574D95" w:rsidP="00F34A0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E2">
        <w:rPr>
          <w:rFonts w:ascii="Times New Roman" w:hAnsi="Times New Roman" w:cs="Times New Roman"/>
          <w:b/>
          <w:sz w:val="28"/>
          <w:szCs w:val="28"/>
        </w:rPr>
        <w:t xml:space="preserve"> округа Нижегородской области</w:t>
      </w:r>
    </w:p>
    <w:p w14:paraId="6A14100E" w14:textId="77777777" w:rsidR="00EE51B0" w:rsidRPr="00E633E2" w:rsidRDefault="00EE51B0" w:rsidP="00F34A0F"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675"/>
        <w:gridCol w:w="4993"/>
        <w:gridCol w:w="4379"/>
      </w:tblGrid>
      <w:tr w:rsidR="00EE51B0" w:rsidRPr="00E633E2" w14:paraId="3E499B09" w14:textId="77777777" w:rsidTr="00CB1CBB">
        <w:tc>
          <w:tcPr>
            <w:tcW w:w="675" w:type="dxa"/>
            <w:vAlign w:val="center"/>
          </w:tcPr>
          <w:p w14:paraId="1EB8D14E" w14:textId="77777777"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993" w:type="dxa"/>
            <w:vAlign w:val="center"/>
          </w:tcPr>
          <w:p w14:paraId="33425AEE" w14:textId="77777777"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Должностное лицо</w:t>
            </w:r>
          </w:p>
          <w:p w14:paraId="13A71BC7" w14:textId="77777777" w:rsidR="00076A98" w:rsidRPr="00E633E2" w:rsidRDefault="00076A98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(ФИО, должность)</w:t>
            </w:r>
          </w:p>
        </w:tc>
        <w:tc>
          <w:tcPr>
            <w:tcW w:w="4379" w:type="dxa"/>
            <w:vAlign w:val="center"/>
          </w:tcPr>
          <w:p w14:paraId="0CE1676E" w14:textId="77777777"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Контактные номера телефона</w:t>
            </w:r>
          </w:p>
        </w:tc>
      </w:tr>
      <w:tr w:rsidR="00EE51B0" w:rsidRPr="00E633E2" w14:paraId="52952F16" w14:textId="77777777" w:rsidTr="00CB1CBB">
        <w:tc>
          <w:tcPr>
            <w:tcW w:w="675" w:type="dxa"/>
          </w:tcPr>
          <w:p w14:paraId="28CD8B54" w14:textId="26B8B2D8" w:rsidR="00EE51B0" w:rsidRPr="00E633E2" w:rsidRDefault="00CB1CBB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 </w:t>
            </w:r>
          </w:p>
        </w:tc>
        <w:tc>
          <w:tcPr>
            <w:tcW w:w="4993" w:type="dxa"/>
          </w:tcPr>
          <w:p w14:paraId="7066CDEF" w14:textId="70DCA0A6" w:rsidR="00EE51B0" w:rsidRPr="00E633E2" w:rsidRDefault="00CB1CBB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Царегородцев Андрей Иванович, заместитель главы администрации </w:t>
            </w:r>
          </w:p>
        </w:tc>
        <w:tc>
          <w:tcPr>
            <w:tcW w:w="4379" w:type="dxa"/>
          </w:tcPr>
          <w:p w14:paraId="7A4B2C05" w14:textId="4516D7B5" w:rsidR="00EE51B0" w:rsidRDefault="007F14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рабочий тел. </w:t>
            </w:r>
            <w:r w:rsidR="007415B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8831552-16-84</w:t>
            </w:r>
          </w:p>
          <w:p w14:paraId="32F74169" w14:textId="0AA1BFE3" w:rsidR="007415B0" w:rsidRPr="00E633E2" w:rsidRDefault="007415B0" w:rsidP="007F14F7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E51B0" w:rsidRPr="00E633E2" w14:paraId="387A933F" w14:textId="77777777" w:rsidTr="00CB1CBB">
        <w:tc>
          <w:tcPr>
            <w:tcW w:w="675" w:type="dxa"/>
          </w:tcPr>
          <w:p w14:paraId="403C45F2" w14:textId="5B0C029B" w:rsidR="00EE51B0" w:rsidRPr="00E633E2" w:rsidRDefault="00CB1CBB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993" w:type="dxa"/>
          </w:tcPr>
          <w:p w14:paraId="63541E6B" w14:textId="3C874480" w:rsidR="00EE51B0" w:rsidRPr="00E633E2" w:rsidRDefault="00CB1CBB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Богатырев Владимир Александрович, директор МУП «Коммунсервис»</w:t>
            </w:r>
          </w:p>
        </w:tc>
        <w:tc>
          <w:tcPr>
            <w:tcW w:w="4379" w:type="dxa"/>
          </w:tcPr>
          <w:p w14:paraId="2D1FCFFB" w14:textId="4B948DE7" w:rsidR="00EE51B0" w:rsidRPr="00E633E2" w:rsidRDefault="007F14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F14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рабочий тел.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7F14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8831552-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01</w:t>
            </w:r>
            <w:r w:rsidRPr="007F14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35</w:t>
            </w:r>
          </w:p>
        </w:tc>
      </w:tr>
      <w:tr w:rsidR="00EE51B0" w:rsidRPr="00E633E2" w14:paraId="0BA1C76D" w14:textId="77777777" w:rsidTr="00CB1CBB">
        <w:tc>
          <w:tcPr>
            <w:tcW w:w="675" w:type="dxa"/>
          </w:tcPr>
          <w:p w14:paraId="516FA12A" w14:textId="2C5BB4D9" w:rsidR="00EE51B0" w:rsidRPr="00E633E2" w:rsidRDefault="00CB1CBB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993" w:type="dxa"/>
          </w:tcPr>
          <w:p w14:paraId="4286BAD3" w14:textId="74768840" w:rsidR="00EE51B0" w:rsidRPr="00E633E2" w:rsidRDefault="00CB1CBB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Перунов Александр Николаевич, инженер МУП «Коммунсервис»</w:t>
            </w:r>
          </w:p>
        </w:tc>
        <w:tc>
          <w:tcPr>
            <w:tcW w:w="4379" w:type="dxa"/>
          </w:tcPr>
          <w:p w14:paraId="45BA0014" w14:textId="5AFD036D" w:rsidR="00EE51B0" w:rsidRPr="00E633E2" w:rsidRDefault="007F14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F14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рабочий тел. 8831552-01-35</w:t>
            </w:r>
          </w:p>
        </w:tc>
      </w:tr>
      <w:tr w:rsidR="00030A8C" w:rsidRPr="00E633E2" w14:paraId="0FC1B8BA" w14:textId="77777777" w:rsidTr="00CB1CBB">
        <w:tc>
          <w:tcPr>
            <w:tcW w:w="675" w:type="dxa"/>
          </w:tcPr>
          <w:p w14:paraId="704B0B0A" w14:textId="70C43767" w:rsidR="00030A8C" w:rsidRDefault="00030A8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993" w:type="dxa"/>
          </w:tcPr>
          <w:p w14:paraId="59232E3A" w14:textId="77777777" w:rsidR="007F14F7" w:rsidRDefault="007F14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Скопин Евгений Алексеевич</w:t>
            </w:r>
          </w:p>
          <w:p w14:paraId="09F360B8" w14:textId="6ED0BE58" w:rsidR="00030A8C" w:rsidRDefault="00030A8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</w:t>
            </w:r>
            <w:r w:rsidRPr="00030A8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астер по эксплуатации котлов</w:t>
            </w:r>
          </w:p>
        </w:tc>
        <w:tc>
          <w:tcPr>
            <w:tcW w:w="4379" w:type="dxa"/>
          </w:tcPr>
          <w:p w14:paraId="58D21D7A" w14:textId="34220C8B" w:rsidR="00030A8C" w:rsidRPr="00E633E2" w:rsidRDefault="007F14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F14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рабочий тел. 8831552-01-35</w:t>
            </w:r>
          </w:p>
        </w:tc>
      </w:tr>
      <w:tr w:rsidR="00030A8C" w:rsidRPr="00E633E2" w14:paraId="2A9753B8" w14:textId="77777777" w:rsidTr="00CB1CBB">
        <w:tc>
          <w:tcPr>
            <w:tcW w:w="675" w:type="dxa"/>
          </w:tcPr>
          <w:p w14:paraId="3F2E0641" w14:textId="0A738573" w:rsidR="00030A8C" w:rsidRDefault="00030A8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993" w:type="dxa"/>
          </w:tcPr>
          <w:p w14:paraId="63B2C4ED" w14:textId="08F5F3A9" w:rsidR="00030A8C" w:rsidRPr="00030A8C" w:rsidRDefault="00030A8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Старший дежурный оперативный ЕДДС</w:t>
            </w:r>
          </w:p>
        </w:tc>
        <w:tc>
          <w:tcPr>
            <w:tcW w:w="4379" w:type="dxa"/>
          </w:tcPr>
          <w:p w14:paraId="21B0746E" w14:textId="6B5782E3" w:rsidR="00030A8C" w:rsidRDefault="007F14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F14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рабочий тел. 8831552-0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Pr="007F14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01,</w:t>
            </w:r>
          </w:p>
          <w:p w14:paraId="5C39A5B7" w14:textId="5361D5E5" w:rsidR="007F14F7" w:rsidRPr="00E633E2" w:rsidRDefault="007F14F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112</w:t>
            </w:r>
          </w:p>
        </w:tc>
      </w:tr>
    </w:tbl>
    <w:p w14:paraId="634A7868" w14:textId="77777777" w:rsidR="00E765CC" w:rsidRPr="00E633E2" w:rsidRDefault="00E765CC" w:rsidP="00F34A0F">
      <w:pPr>
        <w:snapToGrid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br w:type="page"/>
      </w:r>
    </w:p>
    <w:p w14:paraId="3AFA1C87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3</w:t>
      </w:r>
    </w:p>
    <w:p w14:paraId="282537D1" w14:textId="4B450EF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 действий</w:t>
      </w:r>
    </w:p>
    <w:p w14:paraId="36DB1F6C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14:paraId="0F514B8D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14:paraId="3CCC277B" w14:textId="1983295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CB1CBB">
        <w:rPr>
          <w:rFonts w:ascii="Times New Roman" w:eastAsia="Calibri" w:hAnsi="Times New Roman" w:cs="Times New Roman"/>
          <w:spacing w:val="2"/>
          <w:sz w:val="28"/>
          <w:szCs w:val="28"/>
        </w:rPr>
        <w:t>Шарангском</w:t>
      </w:r>
    </w:p>
    <w:p w14:paraId="7F13698E" w14:textId="3CDADCCA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</w:t>
      </w:r>
    </w:p>
    <w:p w14:paraId="26C55E8E" w14:textId="77777777"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округе Нижегородской области</w:t>
      </w:r>
    </w:p>
    <w:p w14:paraId="4C9E621F" w14:textId="77777777" w:rsidR="00EE51B0" w:rsidRPr="00E633E2" w:rsidRDefault="00EE51B0" w:rsidP="00F34A0F">
      <w:pPr>
        <w:ind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3270EE8" w14:textId="77777777" w:rsidR="004819FC" w:rsidRPr="00E633E2" w:rsidRDefault="004819FC" w:rsidP="00743E8F">
      <w:pPr>
        <w:ind w:right="16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b/>
          <w:sz w:val="28"/>
          <w:szCs w:val="28"/>
          <w:lang w:eastAsia="zh-CN"/>
        </w:rPr>
        <w:t>Телефоны для оперативной связи</w:t>
      </w:r>
    </w:p>
    <w:p w14:paraId="3C73DDB5" w14:textId="77777777" w:rsidR="00E765CC" w:rsidRPr="00E633E2" w:rsidRDefault="00E765CC" w:rsidP="00F34A0F">
      <w:pPr>
        <w:ind w:right="160" w:firstLine="70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440D334F" w14:textId="5C3EBD1A" w:rsidR="00DB5957" w:rsidRPr="00E633E2" w:rsidRDefault="004819FC" w:rsidP="00F34A0F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bookmarkStart w:id="4" w:name="_Hlk221196295"/>
      <w:r w:rsidRPr="00E633E2">
        <w:rPr>
          <w:rFonts w:ascii="Times New Roman" w:hAnsi="Times New Roman" w:cs="Times New Roman"/>
          <w:sz w:val="28"/>
          <w:szCs w:val="28"/>
          <w:lang w:eastAsia="zh-CN"/>
        </w:rPr>
        <w:t>Оперативные дежурные МЧС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 xml:space="preserve"> (</w:t>
      </w:r>
      <w:r w:rsidR="00967811">
        <w:rPr>
          <w:rFonts w:ascii="Times New Roman" w:hAnsi="Times New Roman" w:cs="Times New Roman"/>
          <w:sz w:val="28"/>
          <w:szCs w:val="28"/>
          <w:lang w:eastAsia="zh-CN"/>
        </w:rPr>
        <w:t>119-ПСЧ 28 ПСО ФПС ГПС ГУ МЧС России по Нижегородской области)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C87C34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B1CBB">
        <w:rPr>
          <w:rFonts w:ascii="Times New Roman" w:hAnsi="Times New Roman" w:cs="Times New Roman"/>
          <w:sz w:val="28"/>
          <w:szCs w:val="28"/>
          <w:lang w:eastAsia="zh-CN"/>
        </w:rPr>
        <w:t>101,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 xml:space="preserve"> 112, </w:t>
      </w:r>
      <w:r w:rsidR="00CB1CBB">
        <w:rPr>
          <w:rFonts w:ascii="Times New Roman" w:hAnsi="Times New Roman" w:cs="Times New Roman"/>
          <w:sz w:val="28"/>
          <w:szCs w:val="28"/>
          <w:lang w:eastAsia="zh-CN"/>
        </w:rPr>
        <w:t>88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CB1CBB">
        <w:rPr>
          <w:rFonts w:ascii="Times New Roman" w:hAnsi="Times New Roman" w:cs="Times New Roman"/>
          <w:sz w:val="28"/>
          <w:szCs w:val="28"/>
          <w:lang w:eastAsia="zh-CN"/>
        </w:rPr>
        <w:t>1552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-12-01</w:t>
      </w:r>
    </w:p>
    <w:p w14:paraId="49762D46" w14:textId="6BE46728" w:rsidR="004819FC" w:rsidRPr="00E633E2" w:rsidRDefault="004819FC" w:rsidP="00F34A0F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2. Дежурные 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отдел</w:t>
      </w:r>
      <w:r w:rsidR="00BF66DF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 xml:space="preserve"> полиции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11321" w:rsidRPr="00911321">
        <w:rPr>
          <w:rFonts w:ascii="Times New Roman" w:hAnsi="Times New Roman" w:cs="Times New Roman"/>
          <w:sz w:val="28"/>
          <w:szCs w:val="28"/>
          <w:lang w:eastAsia="zh-CN"/>
        </w:rPr>
        <w:t xml:space="preserve">(дислокация 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 xml:space="preserve">р.п. </w:t>
      </w:r>
      <w:r w:rsidR="00911321" w:rsidRPr="00911321">
        <w:rPr>
          <w:rFonts w:ascii="Times New Roman" w:hAnsi="Times New Roman" w:cs="Times New Roman"/>
          <w:sz w:val="28"/>
          <w:szCs w:val="28"/>
          <w:lang w:eastAsia="zh-CN"/>
        </w:rPr>
        <w:t xml:space="preserve">Шаранга) МО МВД России «Уренский»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102</w:t>
      </w:r>
      <w:r w:rsidR="00911321" w:rsidRPr="007415B0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 xml:space="preserve"> 112, </w:t>
      </w:r>
      <w:r w:rsidR="00911321" w:rsidRPr="007415B0">
        <w:rPr>
          <w:rFonts w:ascii="Times New Roman" w:hAnsi="Times New Roman" w:cs="Times New Roman"/>
          <w:sz w:val="28"/>
          <w:szCs w:val="28"/>
          <w:lang w:eastAsia="zh-CN"/>
        </w:rPr>
        <w:t>883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911321" w:rsidRPr="007415B0">
        <w:rPr>
          <w:rFonts w:ascii="Times New Roman" w:hAnsi="Times New Roman" w:cs="Times New Roman"/>
          <w:sz w:val="28"/>
          <w:szCs w:val="28"/>
          <w:lang w:eastAsia="zh-CN"/>
        </w:rPr>
        <w:t>552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911321" w:rsidRPr="007415B0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2-</w:t>
      </w:r>
      <w:r w:rsidR="00911321" w:rsidRPr="007415B0">
        <w:rPr>
          <w:rFonts w:ascii="Times New Roman" w:hAnsi="Times New Roman" w:cs="Times New Roman"/>
          <w:sz w:val="28"/>
          <w:szCs w:val="28"/>
          <w:lang w:eastAsia="zh-CN"/>
        </w:rPr>
        <w:t>85</w:t>
      </w:r>
    </w:p>
    <w:bookmarkEnd w:id="4"/>
    <w:p w14:paraId="55B3AC85" w14:textId="70D2F022" w:rsidR="00E765CC" w:rsidRPr="00E633E2" w:rsidRDefault="00E765CC" w:rsidP="00F34A0F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4819FC" w:rsidRPr="0018257C">
        <w:rPr>
          <w:rFonts w:ascii="Times New Roman" w:hAnsi="Times New Roman" w:cs="Times New Roman"/>
          <w:sz w:val="28"/>
          <w:szCs w:val="28"/>
          <w:lang w:eastAsia="zh-CN"/>
        </w:rPr>
        <w:t>Диспетчер</w:t>
      </w:r>
      <w:r w:rsidR="00D763A4" w:rsidRPr="0018257C">
        <w:rPr>
          <w:rFonts w:ascii="Times New Roman" w:hAnsi="Times New Roman" w:cs="Times New Roman"/>
          <w:sz w:val="28"/>
          <w:szCs w:val="28"/>
          <w:lang w:eastAsia="zh-CN"/>
        </w:rPr>
        <w:t>ы</w:t>
      </w:r>
      <w:r w:rsidR="004819FC" w:rsidRPr="0018257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67811" w:rsidRPr="0018257C">
        <w:rPr>
          <w:rFonts w:ascii="Times New Roman" w:hAnsi="Times New Roman" w:cs="Times New Roman"/>
          <w:sz w:val="28"/>
          <w:szCs w:val="28"/>
          <w:lang w:eastAsia="zh-CN"/>
        </w:rPr>
        <w:t>ОТГ Уренских РЭС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 xml:space="preserve"> - </w:t>
      </w:r>
      <w:r w:rsidR="00967811" w:rsidRPr="0018257C">
        <w:rPr>
          <w:rFonts w:ascii="Times New Roman" w:hAnsi="Times New Roman" w:cs="Times New Roman"/>
          <w:sz w:val="28"/>
          <w:szCs w:val="28"/>
          <w:lang w:eastAsia="zh-CN"/>
        </w:rPr>
        <w:t>8831552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967811" w:rsidRPr="0018257C">
        <w:rPr>
          <w:rFonts w:ascii="Times New Roman" w:hAnsi="Times New Roman" w:cs="Times New Roman"/>
          <w:sz w:val="28"/>
          <w:szCs w:val="28"/>
          <w:lang w:eastAsia="zh-CN"/>
        </w:rPr>
        <w:t>15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967811" w:rsidRPr="0018257C">
        <w:rPr>
          <w:rFonts w:ascii="Times New Roman" w:hAnsi="Times New Roman" w:cs="Times New Roman"/>
          <w:sz w:val="28"/>
          <w:szCs w:val="28"/>
          <w:lang w:eastAsia="zh-CN"/>
        </w:rPr>
        <w:t>98</w:t>
      </w:r>
    </w:p>
    <w:p w14:paraId="5A15BF8F" w14:textId="3C0E5686" w:rsidR="004819FC" w:rsidRPr="00E633E2" w:rsidRDefault="00967811" w:rsidP="00F34A0F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Скорая медицинская помощь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–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103, 112 </w:t>
      </w:r>
    </w:p>
    <w:p w14:paraId="0F62C744" w14:textId="7CDA71F5" w:rsidR="00DB5957" w:rsidRPr="00E633E2" w:rsidRDefault="00967811" w:rsidP="00F34A0F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Единая дежурная диспетчерская служба 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Шарангского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D588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8D5880" w:rsidRPr="00E633E2">
        <w:rPr>
          <w:rFonts w:ascii="Times New Roman" w:hAnsi="Times New Roman" w:cs="Times New Roman"/>
          <w:sz w:val="28"/>
          <w:szCs w:val="28"/>
        </w:rPr>
        <w:t xml:space="preserve"> 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112,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8831552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09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01</w:t>
      </w:r>
    </w:p>
    <w:p w14:paraId="3A0134C2" w14:textId="1FF8A046" w:rsidR="00E765CC" w:rsidRPr="00E633E2" w:rsidRDefault="0018257C" w:rsidP="007415B0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Ресурсоснабжающ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ая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организаци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 xml:space="preserve">я 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МУП «Коммунсервис» 8831552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01</w:t>
      </w:r>
      <w:r w:rsidR="007415B0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911321">
        <w:rPr>
          <w:rFonts w:ascii="Times New Roman" w:hAnsi="Times New Roman" w:cs="Times New Roman"/>
          <w:sz w:val="28"/>
          <w:szCs w:val="28"/>
          <w:lang w:eastAsia="zh-CN"/>
        </w:rPr>
        <w:t>35</w:t>
      </w:r>
    </w:p>
    <w:p w14:paraId="5B51B8A3" w14:textId="77777777" w:rsidR="00EE51B0" w:rsidRPr="00E633E2" w:rsidRDefault="00EE51B0" w:rsidP="00F34A0F">
      <w:pPr>
        <w:snapToGri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9252DF6" w14:textId="77777777" w:rsidR="00972CED" w:rsidRPr="00E633E2" w:rsidRDefault="00972CED" w:rsidP="00F34A0F">
      <w:pPr>
        <w:shd w:val="clear" w:color="auto" w:fill="FFFFFF"/>
        <w:snapToGrid/>
        <w:ind w:firstLine="709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  <w:sectPr w:rsidR="00972CED" w:rsidRPr="00E633E2" w:rsidSect="000C4FD6">
          <w:headerReference w:type="default" r:id="rId8"/>
          <w:pgSz w:w="12240" w:h="15840"/>
          <w:pgMar w:top="851" w:right="851" w:bottom="709" w:left="1418" w:header="709" w:footer="709" w:gutter="0"/>
          <w:cols w:space="709"/>
          <w:noEndnote/>
          <w:titlePg/>
        </w:sectPr>
      </w:pPr>
    </w:p>
    <w:p w14:paraId="52613405" w14:textId="77777777" w:rsidR="00493D01" w:rsidRPr="00E633E2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4</w:t>
      </w:r>
    </w:p>
    <w:p w14:paraId="7615951B" w14:textId="57169E77" w:rsidR="00493D01" w:rsidRPr="00E633E2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 действий</w:t>
      </w:r>
    </w:p>
    <w:p w14:paraId="35061F3A" w14:textId="77777777" w:rsidR="00493D01" w:rsidRPr="00E633E2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14:paraId="46E8B5A2" w14:textId="77777777" w:rsidR="00493D01" w:rsidRPr="00E633E2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14:paraId="7F5C393D" w14:textId="681EC493" w:rsidR="00493D01" w:rsidRPr="00E633E2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61715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Шарангском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</w:t>
      </w:r>
    </w:p>
    <w:p w14:paraId="100CC775" w14:textId="77777777" w:rsidR="00493D01" w:rsidRPr="00E633E2" w:rsidRDefault="00493D01" w:rsidP="00493D01">
      <w:pPr>
        <w:shd w:val="clear" w:color="auto" w:fill="FFFFFF"/>
        <w:tabs>
          <w:tab w:val="left" w:pos="8789"/>
        </w:tabs>
        <w:snapToGrid/>
        <w:ind w:left="9356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округе Нижегородской области</w:t>
      </w:r>
    </w:p>
    <w:p w14:paraId="760B0406" w14:textId="77777777" w:rsidR="00302D2D" w:rsidRPr="00E633E2" w:rsidRDefault="00302D2D" w:rsidP="00C50CA6">
      <w:pPr>
        <w:shd w:val="clear" w:color="auto" w:fill="FFFFFF"/>
        <w:snapToGrid/>
        <w:spacing w:line="315" w:lineRule="atLeast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14:paraId="1FA641F5" w14:textId="77777777" w:rsidR="00972CED" w:rsidRPr="00E633E2" w:rsidRDefault="00B97A95" w:rsidP="00B97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3E2">
        <w:rPr>
          <w:rFonts w:ascii="Times New Roman" w:hAnsi="Times New Roman" w:cs="Times New Roman"/>
          <w:sz w:val="28"/>
          <w:szCs w:val="28"/>
        </w:rPr>
        <w:t>Состав и дислокация сил и средств</w:t>
      </w:r>
    </w:p>
    <w:p w14:paraId="483D1D82" w14:textId="77777777" w:rsidR="00B97A95" w:rsidRPr="00E633E2" w:rsidRDefault="00B97A95" w:rsidP="00C50CA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5"/>
        <w:gridCol w:w="2042"/>
        <w:gridCol w:w="1815"/>
        <w:gridCol w:w="2339"/>
        <w:gridCol w:w="1640"/>
        <w:gridCol w:w="1705"/>
        <w:gridCol w:w="1916"/>
      </w:tblGrid>
      <w:tr w:rsidR="004C1C90" w:rsidRPr="00F34A0F" w14:paraId="0ADEB603" w14:textId="77777777" w:rsidTr="007415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A1E555" w14:textId="77777777" w:rsidR="009C4F72" w:rsidRPr="00E633E2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Наименование</w:t>
            </w:r>
            <w:r w:rsidR="00F34A0F" w:rsidRPr="00E633E2">
              <w:rPr>
                <w:rStyle w:val="295pt"/>
                <w:sz w:val="24"/>
                <w:szCs w:val="24"/>
              </w:rPr>
              <w:t xml:space="preserve"> </w:t>
            </w:r>
            <w:r w:rsidRPr="00E633E2">
              <w:rPr>
                <w:rStyle w:val="295pt"/>
                <w:sz w:val="24"/>
                <w:szCs w:val="24"/>
              </w:rPr>
              <w:t>организации, осуществляющей деятельность по ликвидации аварийных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7D74E" w14:textId="77777777" w:rsidR="009C4F72" w:rsidRPr="00E633E2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Место</w:t>
            </w:r>
            <w:r w:rsidR="00F34A0F" w:rsidRPr="00E633E2">
              <w:rPr>
                <w:rStyle w:val="295pt"/>
                <w:sz w:val="24"/>
                <w:szCs w:val="24"/>
              </w:rPr>
              <w:t xml:space="preserve"> </w:t>
            </w:r>
            <w:r w:rsidRPr="00E633E2">
              <w:rPr>
                <w:rStyle w:val="295pt"/>
                <w:sz w:val="24"/>
                <w:szCs w:val="24"/>
              </w:rPr>
              <w:t>расположения, почтовый адрес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B94B1" w14:textId="77777777" w:rsidR="009C4F72" w:rsidRPr="00E633E2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ФИО</w:t>
            </w:r>
            <w:r w:rsidR="00F34A0F" w:rsidRPr="00E633E2">
              <w:rPr>
                <w:rStyle w:val="295pt"/>
                <w:sz w:val="24"/>
                <w:szCs w:val="24"/>
              </w:rPr>
              <w:t xml:space="preserve"> </w:t>
            </w:r>
            <w:r w:rsidRPr="00E633E2">
              <w:rPr>
                <w:rStyle w:val="295pt"/>
                <w:sz w:val="24"/>
                <w:szCs w:val="24"/>
              </w:rPr>
              <w:t>ответственного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41D78" w14:textId="77777777" w:rsidR="009C4F72" w:rsidRPr="00E633E2" w:rsidRDefault="009C4F72" w:rsidP="00E966EB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Место расположения (дислокации) аварийно-диспетчерской службы, телефон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B7642" w14:textId="77777777" w:rsidR="009C4F72" w:rsidRPr="00E633E2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Количество</w:t>
            </w:r>
            <w:r w:rsidR="00F34A0F" w:rsidRPr="00E633E2">
              <w:rPr>
                <w:rStyle w:val="295pt"/>
                <w:sz w:val="24"/>
                <w:szCs w:val="24"/>
              </w:rPr>
              <w:t xml:space="preserve"> </w:t>
            </w:r>
            <w:r w:rsidRPr="00E633E2">
              <w:rPr>
                <w:rStyle w:val="295pt"/>
                <w:sz w:val="24"/>
                <w:szCs w:val="24"/>
              </w:rPr>
              <w:t>диспетчеров,</w:t>
            </w:r>
            <w:r w:rsidR="00F34A0F" w:rsidRPr="00E633E2">
              <w:rPr>
                <w:rStyle w:val="295pt"/>
                <w:sz w:val="24"/>
                <w:szCs w:val="24"/>
              </w:rPr>
              <w:t xml:space="preserve"> </w:t>
            </w:r>
            <w:r w:rsidRPr="00E633E2">
              <w:rPr>
                <w:rStyle w:val="295pt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B0F3" w14:textId="77777777" w:rsidR="009C4F72" w:rsidRPr="00E633E2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Общее</w:t>
            </w:r>
            <w:r w:rsidR="00F34A0F" w:rsidRPr="00E633E2">
              <w:rPr>
                <w:rStyle w:val="295pt"/>
                <w:sz w:val="24"/>
                <w:szCs w:val="24"/>
              </w:rPr>
              <w:t xml:space="preserve"> </w:t>
            </w:r>
            <w:r w:rsidRPr="00E633E2">
              <w:rPr>
                <w:rStyle w:val="295pt"/>
                <w:sz w:val="24"/>
                <w:szCs w:val="24"/>
              </w:rPr>
              <w:t>количество</w:t>
            </w:r>
            <w:r w:rsidR="00F34A0F" w:rsidRPr="00E633E2">
              <w:rPr>
                <w:rStyle w:val="295pt"/>
                <w:sz w:val="24"/>
                <w:szCs w:val="24"/>
              </w:rPr>
              <w:t xml:space="preserve"> </w:t>
            </w:r>
            <w:r w:rsidRPr="00E633E2">
              <w:rPr>
                <w:rStyle w:val="295pt"/>
                <w:sz w:val="24"/>
                <w:szCs w:val="24"/>
              </w:rPr>
              <w:t>ремонтного персонала,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50E34" w14:textId="77777777" w:rsidR="009C4F72" w:rsidRPr="00F34A0F" w:rsidRDefault="009C4F72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rStyle w:val="295pt"/>
                <w:sz w:val="24"/>
                <w:szCs w:val="24"/>
              </w:rPr>
            </w:pPr>
            <w:r w:rsidRPr="00E633E2">
              <w:rPr>
                <w:rStyle w:val="295pt"/>
                <w:sz w:val="24"/>
                <w:szCs w:val="24"/>
              </w:rPr>
              <w:t>Место хранения материально-технических средств</w:t>
            </w:r>
          </w:p>
        </w:tc>
      </w:tr>
      <w:tr w:rsidR="004C1C90" w:rsidRPr="00F34A0F" w14:paraId="42D26ED7" w14:textId="77777777" w:rsidTr="007415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951C1" w14:textId="6B2EE39E" w:rsidR="00DB5957" w:rsidRPr="00F34A0F" w:rsidRDefault="00DB5957" w:rsidP="00F34A0F">
            <w:pPr>
              <w:pStyle w:val="26"/>
              <w:shd w:val="clear" w:color="auto" w:fill="auto"/>
              <w:tabs>
                <w:tab w:val="left" w:pos="193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22997" w14:textId="6BC1217F" w:rsidR="00DB5957" w:rsidRPr="00F34A0F" w:rsidRDefault="00DB5957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23C7A" w14:textId="4E108B69" w:rsidR="00DB5957" w:rsidRPr="00F34A0F" w:rsidRDefault="00DB5957" w:rsidP="00F34A0F">
            <w:pPr>
              <w:pStyle w:val="2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6FE1F" w14:textId="535DBC60" w:rsidR="00DB5957" w:rsidRPr="00F34A0F" w:rsidRDefault="00DB5957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FB106" w14:textId="29238979" w:rsidR="00DB5957" w:rsidRPr="00F34A0F" w:rsidRDefault="00DB5957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6EAC6" w14:textId="647CF72E" w:rsidR="00DB5957" w:rsidRPr="00F34A0F" w:rsidRDefault="00DB5957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9A597" w14:textId="239D4C18" w:rsidR="00DB5957" w:rsidRPr="00F34A0F" w:rsidRDefault="00DB5957" w:rsidP="00F34A0F">
            <w:pPr>
              <w:pStyle w:val="26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EAA8E51" w14:textId="77777777" w:rsidR="00972CED" w:rsidRPr="00F34A0F" w:rsidRDefault="00972CED" w:rsidP="00F34A0F">
      <w:pPr>
        <w:rPr>
          <w:rFonts w:ascii="Times New Roman" w:eastAsia="Calibri" w:hAnsi="Times New Roman" w:cs="Times New Roman"/>
          <w:spacing w:val="2"/>
          <w:sz w:val="28"/>
          <w:szCs w:val="28"/>
        </w:rPr>
      </w:pPr>
    </w:p>
    <w:sectPr w:rsidR="00972CED" w:rsidRPr="00F34A0F" w:rsidSect="00F34A0F">
      <w:pgSz w:w="15840" w:h="12240" w:orient="landscape"/>
      <w:pgMar w:top="851" w:right="851" w:bottom="851" w:left="851" w:header="709" w:footer="709" w:gutter="0"/>
      <w:cols w:space="709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298F4" w14:textId="77777777" w:rsidR="00AF18AB" w:rsidRDefault="00AF18AB">
      <w:r>
        <w:separator/>
      </w:r>
    </w:p>
  </w:endnote>
  <w:endnote w:type="continuationSeparator" w:id="0">
    <w:p w14:paraId="7F39A852" w14:textId="77777777" w:rsidR="00AF18AB" w:rsidRDefault="00AF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139B1" w14:textId="77777777" w:rsidR="00AF18AB" w:rsidRDefault="00AF18AB">
      <w:r>
        <w:separator/>
      </w:r>
    </w:p>
  </w:footnote>
  <w:footnote w:type="continuationSeparator" w:id="0">
    <w:p w14:paraId="4F951E29" w14:textId="77777777" w:rsidR="00AF18AB" w:rsidRDefault="00AF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1519114924"/>
      <w:docPartObj>
        <w:docPartGallery w:val="Page Numbers (Top of Page)"/>
        <w:docPartUnique/>
      </w:docPartObj>
    </w:sdtPr>
    <w:sdtEndPr/>
    <w:sdtContent>
      <w:p w14:paraId="178CF0E1" w14:textId="3F17E444" w:rsidR="00076A98" w:rsidRPr="00811876" w:rsidRDefault="005C6F3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11876">
          <w:rPr>
            <w:rFonts w:ascii="Times New Roman" w:hAnsi="Times New Roman"/>
            <w:sz w:val="28"/>
            <w:szCs w:val="28"/>
          </w:rPr>
          <w:fldChar w:fldCharType="begin"/>
        </w:r>
        <w:r w:rsidR="004A759C" w:rsidRPr="0081187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11876">
          <w:rPr>
            <w:rFonts w:ascii="Times New Roman" w:hAnsi="Times New Roman"/>
            <w:sz w:val="28"/>
            <w:szCs w:val="28"/>
          </w:rPr>
          <w:fldChar w:fldCharType="separate"/>
        </w:r>
        <w:r w:rsidR="00A618C0">
          <w:rPr>
            <w:rFonts w:ascii="Times New Roman" w:hAnsi="Times New Roman"/>
            <w:noProof/>
            <w:sz w:val="28"/>
            <w:szCs w:val="28"/>
          </w:rPr>
          <w:t>2</w:t>
        </w:r>
        <w:r w:rsidRPr="0081187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5019B4B" w14:textId="77777777" w:rsidR="00076A98" w:rsidRPr="00811876" w:rsidRDefault="00076A98" w:rsidP="008B6190">
    <w:pPr>
      <w:pStyle w:val="a6"/>
      <w:ind w:right="360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5B6"/>
    <w:multiLevelType w:val="multilevel"/>
    <w:tmpl w:val="47E8E5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 w15:restartNumberingAfterBreak="0">
    <w:nsid w:val="15DA76EF"/>
    <w:multiLevelType w:val="hybridMultilevel"/>
    <w:tmpl w:val="002A8740"/>
    <w:lvl w:ilvl="0" w:tplc="22AECCC2">
      <w:start w:val="1"/>
      <w:numFmt w:val="decimal"/>
      <w:lvlText w:val="%1."/>
      <w:lvlJc w:val="left"/>
      <w:pPr>
        <w:ind w:left="9" w:hanging="104"/>
      </w:pPr>
      <w:rPr>
        <w:rFonts w:ascii="Times New Roman" w:eastAsia="Times New Roman" w:hAnsi="Times New Roman" w:cs="Times New Roman" w:hint="default"/>
        <w:spacing w:val="-3"/>
        <w:w w:val="99"/>
        <w:sz w:val="12"/>
        <w:szCs w:val="12"/>
        <w:lang w:val="ru-RU" w:eastAsia="en-US" w:bidi="ar-SA"/>
      </w:rPr>
    </w:lvl>
    <w:lvl w:ilvl="1" w:tplc="C3A63F6A">
      <w:numFmt w:val="bullet"/>
      <w:lvlText w:val="•"/>
      <w:lvlJc w:val="left"/>
      <w:pPr>
        <w:ind w:left="168" w:hanging="104"/>
      </w:pPr>
      <w:rPr>
        <w:rFonts w:hint="default"/>
        <w:lang w:val="ru-RU" w:eastAsia="en-US" w:bidi="ar-SA"/>
      </w:rPr>
    </w:lvl>
    <w:lvl w:ilvl="2" w:tplc="359CEDA6">
      <w:numFmt w:val="bullet"/>
      <w:lvlText w:val="•"/>
      <w:lvlJc w:val="left"/>
      <w:pPr>
        <w:ind w:left="337" w:hanging="104"/>
      </w:pPr>
      <w:rPr>
        <w:rFonts w:hint="default"/>
        <w:lang w:val="ru-RU" w:eastAsia="en-US" w:bidi="ar-SA"/>
      </w:rPr>
    </w:lvl>
    <w:lvl w:ilvl="3" w:tplc="B250471E">
      <w:numFmt w:val="bullet"/>
      <w:lvlText w:val="•"/>
      <w:lvlJc w:val="left"/>
      <w:pPr>
        <w:ind w:left="506" w:hanging="104"/>
      </w:pPr>
      <w:rPr>
        <w:rFonts w:hint="default"/>
        <w:lang w:val="ru-RU" w:eastAsia="en-US" w:bidi="ar-SA"/>
      </w:rPr>
    </w:lvl>
    <w:lvl w:ilvl="4" w:tplc="AC4A48F2">
      <w:numFmt w:val="bullet"/>
      <w:lvlText w:val="•"/>
      <w:lvlJc w:val="left"/>
      <w:pPr>
        <w:ind w:left="675" w:hanging="104"/>
      </w:pPr>
      <w:rPr>
        <w:rFonts w:hint="default"/>
        <w:lang w:val="ru-RU" w:eastAsia="en-US" w:bidi="ar-SA"/>
      </w:rPr>
    </w:lvl>
    <w:lvl w:ilvl="5" w:tplc="D716F0D6">
      <w:numFmt w:val="bullet"/>
      <w:lvlText w:val="•"/>
      <w:lvlJc w:val="left"/>
      <w:pPr>
        <w:ind w:left="844" w:hanging="104"/>
      </w:pPr>
      <w:rPr>
        <w:rFonts w:hint="default"/>
        <w:lang w:val="ru-RU" w:eastAsia="en-US" w:bidi="ar-SA"/>
      </w:rPr>
    </w:lvl>
    <w:lvl w:ilvl="6" w:tplc="E49AA234">
      <w:numFmt w:val="bullet"/>
      <w:lvlText w:val="•"/>
      <w:lvlJc w:val="left"/>
      <w:pPr>
        <w:ind w:left="1013" w:hanging="104"/>
      </w:pPr>
      <w:rPr>
        <w:rFonts w:hint="default"/>
        <w:lang w:val="ru-RU" w:eastAsia="en-US" w:bidi="ar-SA"/>
      </w:rPr>
    </w:lvl>
    <w:lvl w:ilvl="7" w:tplc="2C447D80">
      <w:numFmt w:val="bullet"/>
      <w:lvlText w:val="•"/>
      <w:lvlJc w:val="left"/>
      <w:pPr>
        <w:ind w:left="1182" w:hanging="104"/>
      </w:pPr>
      <w:rPr>
        <w:rFonts w:hint="default"/>
        <w:lang w:val="ru-RU" w:eastAsia="en-US" w:bidi="ar-SA"/>
      </w:rPr>
    </w:lvl>
    <w:lvl w:ilvl="8" w:tplc="3F5E7854">
      <w:numFmt w:val="bullet"/>
      <w:lvlText w:val="•"/>
      <w:lvlJc w:val="left"/>
      <w:pPr>
        <w:ind w:left="1351" w:hanging="104"/>
      </w:pPr>
      <w:rPr>
        <w:rFonts w:hint="default"/>
        <w:lang w:val="ru-RU" w:eastAsia="en-US" w:bidi="ar-SA"/>
      </w:rPr>
    </w:lvl>
  </w:abstractNum>
  <w:abstractNum w:abstractNumId="3" w15:restartNumberingAfterBreak="0">
    <w:nsid w:val="17875793"/>
    <w:multiLevelType w:val="hybridMultilevel"/>
    <w:tmpl w:val="BD2E1574"/>
    <w:lvl w:ilvl="0" w:tplc="36781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18768B4"/>
    <w:multiLevelType w:val="hybridMultilevel"/>
    <w:tmpl w:val="FDD8EED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6" w15:restartNumberingAfterBreak="0">
    <w:nsid w:val="31FC3CBF"/>
    <w:multiLevelType w:val="hybridMultilevel"/>
    <w:tmpl w:val="9B12A0A0"/>
    <w:lvl w:ilvl="0" w:tplc="9F2E23E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6A6E9D"/>
    <w:multiLevelType w:val="hybridMultilevel"/>
    <w:tmpl w:val="920EA60C"/>
    <w:lvl w:ilvl="0" w:tplc="A7D2AA60">
      <w:start w:val="5"/>
      <w:numFmt w:val="decimal"/>
      <w:lvlText w:val="%1."/>
      <w:lvlJc w:val="left"/>
      <w:pPr>
        <w:ind w:left="9" w:hanging="128"/>
      </w:pPr>
      <w:rPr>
        <w:rFonts w:ascii="Times New Roman" w:eastAsia="Times New Roman" w:hAnsi="Times New Roman" w:cs="Times New Roman" w:hint="default"/>
        <w:spacing w:val="-5"/>
        <w:w w:val="99"/>
        <w:sz w:val="14"/>
        <w:szCs w:val="14"/>
        <w:lang w:val="ru-RU" w:eastAsia="en-US" w:bidi="ar-SA"/>
      </w:rPr>
    </w:lvl>
    <w:lvl w:ilvl="1" w:tplc="AE50E1A6">
      <w:numFmt w:val="bullet"/>
      <w:lvlText w:val="•"/>
      <w:lvlJc w:val="left"/>
      <w:pPr>
        <w:ind w:left="168" w:hanging="128"/>
      </w:pPr>
      <w:rPr>
        <w:rFonts w:hint="default"/>
        <w:lang w:val="ru-RU" w:eastAsia="en-US" w:bidi="ar-SA"/>
      </w:rPr>
    </w:lvl>
    <w:lvl w:ilvl="2" w:tplc="60364C10">
      <w:numFmt w:val="bullet"/>
      <w:lvlText w:val="•"/>
      <w:lvlJc w:val="left"/>
      <w:pPr>
        <w:ind w:left="337" w:hanging="128"/>
      </w:pPr>
      <w:rPr>
        <w:rFonts w:hint="default"/>
        <w:lang w:val="ru-RU" w:eastAsia="en-US" w:bidi="ar-SA"/>
      </w:rPr>
    </w:lvl>
    <w:lvl w:ilvl="3" w:tplc="93547044">
      <w:numFmt w:val="bullet"/>
      <w:lvlText w:val="•"/>
      <w:lvlJc w:val="left"/>
      <w:pPr>
        <w:ind w:left="506" w:hanging="128"/>
      </w:pPr>
      <w:rPr>
        <w:rFonts w:hint="default"/>
        <w:lang w:val="ru-RU" w:eastAsia="en-US" w:bidi="ar-SA"/>
      </w:rPr>
    </w:lvl>
    <w:lvl w:ilvl="4" w:tplc="63B211E2">
      <w:numFmt w:val="bullet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5" w:tplc="65FE1ABC">
      <w:numFmt w:val="bullet"/>
      <w:lvlText w:val="•"/>
      <w:lvlJc w:val="left"/>
      <w:pPr>
        <w:ind w:left="844" w:hanging="128"/>
      </w:pPr>
      <w:rPr>
        <w:rFonts w:hint="default"/>
        <w:lang w:val="ru-RU" w:eastAsia="en-US" w:bidi="ar-SA"/>
      </w:rPr>
    </w:lvl>
    <w:lvl w:ilvl="6" w:tplc="E612F22E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7" w:tplc="78722492">
      <w:numFmt w:val="bullet"/>
      <w:lvlText w:val="•"/>
      <w:lvlJc w:val="left"/>
      <w:pPr>
        <w:ind w:left="1182" w:hanging="128"/>
      </w:pPr>
      <w:rPr>
        <w:rFonts w:hint="default"/>
        <w:lang w:val="ru-RU" w:eastAsia="en-US" w:bidi="ar-SA"/>
      </w:rPr>
    </w:lvl>
    <w:lvl w:ilvl="8" w:tplc="39F27558">
      <w:numFmt w:val="bullet"/>
      <w:lvlText w:val="•"/>
      <w:lvlJc w:val="left"/>
      <w:pPr>
        <w:ind w:left="1351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1E52178"/>
    <w:multiLevelType w:val="multilevel"/>
    <w:tmpl w:val="3CE4838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A987CF0"/>
    <w:multiLevelType w:val="hybridMultilevel"/>
    <w:tmpl w:val="0D8871A4"/>
    <w:lvl w:ilvl="0" w:tplc="205E3012">
      <w:start w:val="1"/>
      <w:numFmt w:val="decimal"/>
      <w:lvlText w:val="%1."/>
      <w:lvlJc w:val="left"/>
      <w:pPr>
        <w:ind w:left="12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BF0C474">
      <w:numFmt w:val="bullet"/>
      <w:lvlText w:val="•"/>
      <w:lvlJc w:val="left"/>
      <w:pPr>
        <w:ind w:left="1066" w:hanging="239"/>
      </w:pPr>
      <w:rPr>
        <w:rFonts w:hint="default"/>
        <w:lang w:val="ru-RU" w:eastAsia="en-US" w:bidi="ar-SA"/>
      </w:rPr>
    </w:lvl>
    <w:lvl w:ilvl="2" w:tplc="3EC0BCC8">
      <w:numFmt w:val="bullet"/>
      <w:lvlText w:val="•"/>
      <w:lvlJc w:val="left"/>
      <w:pPr>
        <w:ind w:left="2012" w:hanging="239"/>
      </w:pPr>
      <w:rPr>
        <w:rFonts w:hint="default"/>
        <w:lang w:val="ru-RU" w:eastAsia="en-US" w:bidi="ar-SA"/>
      </w:rPr>
    </w:lvl>
    <w:lvl w:ilvl="3" w:tplc="B43295EC">
      <w:numFmt w:val="bullet"/>
      <w:lvlText w:val="•"/>
      <w:lvlJc w:val="left"/>
      <w:pPr>
        <w:ind w:left="2959" w:hanging="239"/>
      </w:pPr>
      <w:rPr>
        <w:rFonts w:hint="default"/>
        <w:lang w:val="ru-RU" w:eastAsia="en-US" w:bidi="ar-SA"/>
      </w:rPr>
    </w:lvl>
    <w:lvl w:ilvl="4" w:tplc="1FBE1C42">
      <w:numFmt w:val="bullet"/>
      <w:lvlText w:val="•"/>
      <w:lvlJc w:val="left"/>
      <w:pPr>
        <w:ind w:left="3905" w:hanging="239"/>
      </w:pPr>
      <w:rPr>
        <w:rFonts w:hint="default"/>
        <w:lang w:val="ru-RU" w:eastAsia="en-US" w:bidi="ar-SA"/>
      </w:rPr>
    </w:lvl>
    <w:lvl w:ilvl="5" w:tplc="94540846">
      <w:numFmt w:val="bullet"/>
      <w:lvlText w:val="•"/>
      <w:lvlJc w:val="left"/>
      <w:pPr>
        <w:ind w:left="4852" w:hanging="239"/>
      </w:pPr>
      <w:rPr>
        <w:rFonts w:hint="default"/>
        <w:lang w:val="ru-RU" w:eastAsia="en-US" w:bidi="ar-SA"/>
      </w:rPr>
    </w:lvl>
    <w:lvl w:ilvl="6" w:tplc="E67A72A6">
      <w:numFmt w:val="bullet"/>
      <w:lvlText w:val="•"/>
      <w:lvlJc w:val="left"/>
      <w:pPr>
        <w:ind w:left="5798" w:hanging="239"/>
      </w:pPr>
      <w:rPr>
        <w:rFonts w:hint="default"/>
        <w:lang w:val="ru-RU" w:eastAsia="en-US" w:bidi="ar-SA"/>
      </w:rPr>
    </w:lvl>
    <w:lvl w:ilvl="7" w:tplc="DD9E9568">
      <w:numFmt w:val="bullet"/>
      <w:lvlText w:val="•"/>
      <w:lvlJc w:val="left"/>
      <w:pPr>
        <w:ind w:left="6745" w:hanging="239"/>
      </w:pPr>
      <w:rPr>
        <w:rFonts w:hint="default"/>
        <w:lang w:val="ru-RU" w:eastAsia="en-US" w:bidi="ar-SA"/>
      </w:rPr>
    </w:lvl>
    <w:lvl w:ilvl="8" w:tplc="587E6840">
      <w:numFmt w:val="bullet"/>
      <w:lvlText w:val="•"/>
      <w:lvlJc w:val="left"/>
      <w:pPr>
        <w:ind w:left="7691" w:hanging="239"/>
      </w:pPr>
      <w:rPr>
        <w:rFonts w:hint="default"/>
        <w:lang w:val="ru-RU" w:eastAsia="en-US" w:bidi="ar-SA"/>
      </w:rPr>
    </w:lvl>
  </w:abstractNum>
  <w:abstractNum w:abstractNumId="12" w15:restartNumberingAfterBreak="0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14" w15:restartNumberingAfterBreak="0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15" w15:restartNumberingAfterBreak="0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abstractNum w:abstractNumId="16" w15:restartNumberingAfterBreak="0">
    <w:nsid w:val="75AE6C70"/>
    <w:multiLevelType w:val="hybridMultilevel"/>
    <w:tmpl w:val="83B2D9CC"/>
    <w:lvl w:ilvl="0" w:tplc="6C706DF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4"/>
  </w:num>
  <w:num w:numId="8">
    <w:abstractNumId w:val="10"/>
  </w:num>
  <w:num w:numId="9">
    <w:abstractNumId w:val="16"/>
  </w:num>
  <w:num w:numId="10">
    <w:abstractNumId w:val="4"/>
  </w:num>
  <w:num w:numId="11">
    <w:abstractNumId w:val="9"/>
  </w:num>
  <w:num w:numId="12">
    <w:abstractNumId w:val="11"/>
  </w:num>
  <w:num w:numId="13">
    <w:abstractNumId w:val="6"/>
  </w:num>
  <w:num w:numId="14">
    <w:abstractNumId w:val="0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63"/>
    <w:rsid w:val="000079C5"/>
    <w:rsid w:val="000108D0"/>
    <w:rsid w:val="00020A09"/>
    <w:rsid w:val="00021753"/>
    <w:rsid w:val="00030A8C"/>
    <w:rsid w:val="00051F41"/>
    <w:rsid w:val="0006410A"/>
    <w:rsid w:val="00065C20"/>
    <w:rsid w:val="000660E0"/>
    <w:rsid w:val="0006781F"/>
    <w:rsid w:val="00070A55"/>
    <w:rsid w:val="000716FC"/>
    <w:rsid w:val="00076A98"/>
    <w:rsid w:val="00080E62"/>
    <w:rsid w:val="000822AE"/>
    <w:rsid w:val="00082886"/>
    <w:rsid w:val="000873A1"/>
    <w:rsid w:val="00091E4F"/>
    <w:rsid w:val="00092C3E"/>
    <w:rsid w:val="000A093D"/>
    <w:rsid w:val="000B4220"/>
    <w:rsid w:val="000B4CCC"/>
    <w:rsid w:val="000B5D4C"/>
    <w:rsid w:val="000B6676"/>
    <w:rsid w:val="000C4FD6"/>
    <w:rsid w:val="000C646C"/>
    <w:rsid w:val="000D081E"/>
    <w:rsid w:val="000D4013"/>
    <w:rsid w:val="000E0D8F"/>
    <w:rsid w:val="000F0A0A"/>
    <w:rsid w:val="00107118"/>
    <w:rsid w:val="00115B86"/>
    <w:rsid w:val="001169C1"/>
    <w:rsid w:val="0012156D"/>
    <w:rsid w:val="00124F87"/>
    <w:rsid w:val="001257FC"/>
    <w:rsid w:val="001309AF"/>
    <w:rsid w:val="00131978"/>
    <w:rsid w:val="001347C5"/>
    <w:rsid w:val="00135BB2"/>
    <w:rsid w:val="00144B54"/>
    <w:rsid w:val="00144DB6"/>
    <w:rsid w:val="001517F0"/>
    <w:rsid w:val="00165242"/>
    <w:rsid w:val="0017290F"/>
    <w:rsid w:val="0017525C"/>
    <w:rsid w:val="00175D66"/>
    <w:rsid w:val="0018257C"/>
    <w:rsid w:val="001860EC"/>
    <w:rsid w:val="001920FB"/>
    <w:rsid w:val="00192943"/>
    <w:rsid w:val="00193D7B"/>
    <w:rsid w:val="00193F5B"/>
    <w:rsid w:val="001A19A2"/>
    <w:rsid w:val="001B22A0"/>
    <w:rsid w:val="001B7E3B"/>
    <w:rsid w:val="001C4667"/>
    <w:rsid w:val="001C68C3"/>
    <w:rsid w:val="001C7DB6"/>
    <w:rsid w:val="001D094C"/>
    <w:rsid w:val="001D2A22"/>
    <w:rsid w:val="001E0878"/>
    <w:rsid w:val="001E1013"/>
    <w:rsid w:val="001E1C69"/>
    <w:rsid w:val="001E399D"/>
    <w:rsid w:val="001E46A9"/>
    <w:rsid w:val="001E7C87"/>
    <w:rsid w:val="001F3593"/>
    <w:rsid w:val="001F3E6C"/>
    <w:rsid w:val="001F61B1"/>
    <w:rsid w:val="00207F10"/>
    <w:rsid w:val="00221442"/>
    <w:rsid w:val="00222DA4"/>
    <w:rsid w:val="002303EA"/>
    <w:rsid w:val="0024157A"/>
    <w:rsid w:val="002418A4"/>
    <w:rsid w:val="00250E38"/>
    <w:rsid w:val="0025104B"/>
    <w:rsid w:val="002540D4"/>
    <w:rsid w:val="00263532"/>
    <w:rsid w:val="00272FD3"/>
    <w:rsid w:val="00273EB1"/>
    <w:rsid w:val="00275464"/>
    <w:rsid w:val="0029540C"/>
    <w:rsid w:val="002A359D"/>
    <w:rsid w:val="002A6083"/>
    <w:rsid w:val="002A6223"/>
    <w:rsid w:val="002A6970"/>
    <w:rsid w:val="002A7957"/>
    <w:rsid w:val="002B52AA"/>
    <w:rsid w:val="002B7454"/>
    <w:rsid w:val="002C03CB"/>
    <w:rsid w:val="002C0D5C"/>
    <w:rsid w:val="002C6302"/>
    <w:rsid w:val="002C6735"/>
    <w:rsid w:val="002D5072"/>
    <w:rsid w:val="002F41B1"/>
    <w:rsid w:val="002F71CA"/>
    <w:rsid w:val="00300384"/>
    <w:rsid w:val="003015E6"/>
    <w:rsid w:val="00302D2D"/>
    <w:rsid w:val="00303F45"/>
    <w:rsid w:val="00311F83"/>
    <w:rsid w:val="00314D25"/>
    <w:rsid w:val="0032377D"/>
    <w:rsid w:val="003469E5"/>
    <w:rsid w:val="00351B37"/>
    <w:rsid w:val="00354AD1"/>
    <w:rsid w:val="00357C15"/>
    <w:rsid w:val="00361187"/>
    <w:rsid w:val="003618D4"/>
    <w:rsid w:val="003669A9"/>
    <w:rsid w:val="0037393B"/>
    <w:rsid w:val="003763D9"/>
    <w:rsid w:val="0038562D"/>
    <w:rsid w:val="00386BF8"/>
    <w:rsid w:val="003A2F8A"/>
    <w:rsid w:val="003A4EE3"/>
    <w:rsid w:val="003A5AF2"/>
    <w:rsid w:val="003A7D0F"/>
    <w:rsid w:val="003C045D"/>
    <w:rsid w:val="003C36B7"/>
    <w:rsid w:val="003C4292"/>
    <w:rsid w:val="003D5ECC"/>
    <w:rsid w:val="003D6506"/>
    <w:rsid w:val="003D711F"/>
    <w:rsid w:val="003E1396"/>
    <w:rsid w:val="003F100C"/>
    <w:rsid w:val="00407414"/>
    <w:rsid w:val="0041113B"/>
    <w:rsid w:val="00413CCF"/>
    <w:rsid w:val="00417A35"/>
    <w:rsid w:val="00426021"/>
    <w:rsid w:val="00430444"/>
    <w:rsid w:val="0043339C"/>
    <w:rsid w:val="0044087A"/>
    <w:rsid w:val="0044201F"/>
    <w:rsid w:val="004428AA"/>
    <w:rsid w:val="004515F7"/>
    <w:rsid w:val="00453E58"/>
    <w:rsid w:val="0046014F"/>
    <w:rsid w:val="00466C0B"/>
    <w:rsid w:val="0048045E"/>
    <w:rsid w:val="004819FC"/>
    <w:rsid w:val="004852D5"/>
    <w:rsid w:val="00490728"/>
    <w:rsid w:val="00492570"/>
    <w:rsid w:val="00493D01"/>
    <w:rsid w:val="00493F5C"/>
    <w:rsid w:val="004960B4"/>
    <w:rsid w:val="00497458"/>
    <w:rsid w:val="00497B85"/>
    <w:rsid w:val="004A1706"/>
    <w:rsid w:val="004A193C"/>
    <w:rsid w:val="004A2485"/>
    <w:rsid w:val="004A759C"/>
    <w:rsid w:val="004B2EC6"/>
    <w:rsid w:val="004C15C1"/>
    <w:rsid w:val="004C1C90"/>
    <w:rsid w:val="004C67D9"/>
    <w:rsid w:val="004D126B"/>
    <w:rsid w:val="004D3943"/>
    <w:rsid w:val="004E62F8"/>
    <w:rsid w:val="004E732D"/>
    <w:rsid w:val="004F40D2"/>
    <w:rsid w:val="00506E68"/>
    <w:rsid w:val="005079CA"/>
    <w:rsid w:val="00510FE4"/>
    <w:rsid w:val="005141CE"/>
    <w:rsid w:val="00515E43"/>
    <w:rsid w:val="00515EAE"/>
    <w:rsid w:val="00517521"/>
    <w:rsid w:val="00526401"/>
    <w:rsid w:val="005277BB"/>
    <w:rsid w:val="00531D5F"/>
    <w:rsid w:val="0053226C"/>
    <w:rsid w:val="00532FC5"/>
    <w:rsid w:val="00534AAD"/>
    <w:rsid w:val="005356D5"/>
    <w:rsid w:val="00535990"/>
    <w:rsid w:val="00544974"/>
    <w:rsid w:val="00547334"/>
    <w:rsid w:val="00553C57"/>
    <w:rsid w:val="00557291"/>
    <w:rsid w:val="00560DC9"/>
    <w:rsid w:val="00561A92"/>
    <w:rsid w:val="00574026"/>
    <w:rsid w:val="00574D95"/>
    <w:rsid w:val="00591AA0"/>
    <w:rsid w:val="005952E5"/>
    <w:rsid w:val="005A0783"/>
    <w:rsid w:val="005A0F9E"/>
    <w:rsid w:val="005A5387"/>
    <w:rsid w:val="005A586A"/>
    <w:rsid w:val="005B3DC1"/>
    <w:rsid w:val="005B779E"/>
    <w:rsid w:val="005B78F6"/>
    <w:rsid w:val="005C2FAE"/>
    <w:rsid w:val="005C5E24"/>
    <w:rsid w:val="005C6F39"/>
    <w:rsid w:val="005D4219"/>
    <w:rsid w:val="005D5733"/>
    <w:rsid w:val="005D6588"/>
    <w:rsid w:val="005E014B"/>
    <w:rsid w:val="005E0684"/>
    <w:rsid w:val="005E457B"/>
    <w:rsid w:val="005F5388"/>
    <w:rsid w:val="006075D9"/>
    <w:rsid w:val="00613EDC"/>
    <w:rsid w:val="006141F1"/>
    <w:rsid w:val="00617154"/>
    <w:rsid w:val="00623E88"/>
    <w:rsid w:val="00632C71"/>
    <w:rsid w:val="0065205B"/>
    <w:rsid w:val="006551FD"/>
    <w:rsid w:val="00676A07"/>
    <w:rsid w:val="00677850"/>
    <w:rsid w:val="00686EDF"/>
    <w:rsid w:val="00687670"/>
    <w:rsid w:val="00690124"/>
    <w:rsid w:val="0069586A"/>
    <w:rsid w:val="006A4194"/>
    <w:rsid w:val="006A592B"/>
    <w:rsid w:val="006A71AB"/>
    <w:rsid w:val="006B3981"/>
    <w:rsid w:val="006B5A9F"/>
    <w:rsid w:val="006D02A7"/>
    <w:rsid w:val="006E5DE0"/>
    <w:rsid w:val="006F7F28"/>
    <w:rsid w:val="0070319A"/>
    <w:rsid w:val="00711AB4"/>
    <w:rsid w:val="007155F6"/>
    <w:rsid w:val="007210F1"/>
    <w:rsid w:val="00733508"/>
    <w:rsid w:val="007402A4"/>
    <w:rsid w:val="00740DFC"/>
    <w:rsid w:val="007415B0"/>
    <w:rsid w:val="00743E8F"/>
    <w:rsid w:val="007639BF"/>
    <w:rsid w:val="007728A4"/>
    <w:rsid w:val="007746BC"/>
    <w:rsid w:val="007818C3"/>
    <w:rsid w:val="007843B5"/>
    <w:rsid w:val="00786060"/>
    <w:rsid w:val="00794134"/>
    <w:rsid w:val="00794640"/>
    <w:rsid w:val="007949F7"/>
    <w:rsid w:val="00796787"/>
    <w:rsid w:val="007A0EE1"/>
    <w:rsid w:val="007A229C"/>
    <w:rsid w:val="007B4A42"/>
    <w:rsid w:val="007B4C33"/>
    <w:rsid w:val="007B726E"/>
    <w:rsid w:val="007B7467"/>
    <w:rsid w:val="007D53B5"/>
    <w:rsid w:val="007E321E"/>
    <w:rsid w:val="007F0A79"/>
    <w:rsid w:val="007F14F7"/>
    <w:rsid w:val="007F15FF"/>
    <w:rsid w:val="00802ADA"/>
    <w:rsid w:val="0080468A"/>
    <w:rsid w:val="00805723"/>
    <w:rsid w:val="00811876"/>
    <w:rsid w:val="00821C58"/>
    <w:rsid w:val="00824DCE"/>
    <w:rsid w:val="00827477"/>
    <w:rsid w:val="00827C10"/>
    <w:rsid w:val="00833227"/>
    <w:rsid w:val="00835507"/>
    <w:rsid w:val="0083603D"/>
    <w:rsid w:val="008517B7"/>
    <w:rsid w:val="008554BE"/>
    <w:rsid w:val="00857B78"/>
    <w:rsid w:val="00870341"/>
    <w:rsid w:val="00872A70"/>
    <w:rsid w:val="00883BE5"/>
    <w:rsid w:val="008905B2"/>
    <w:rsid w:val="008A1DDD"/>
    <w:rsid w:val="008A5492"/>
    <w:rsid w:val="008A6245"/>
    <w:rsid w:val="008A69C6"/>
    <w:rsid w:val="008B498A"/>
    <w:rsid w:val="008B6190"/>
    <w:rsid w:val="008B638F"/>
    <w:rsid w:val="008C0EFB"/>
    <w:rsid w:val="008D5880"/>
    <w:rsid w:val="008F6713"/>
    <w:rsid w:val="009064A2"/>
    <w:rsid w:val="0091000F"/>
    <w:rsid w:val="009102E0"/>
    <w:rsid w:val="00911321"/>
    <w:rsid w:val="00911A39"/>
    <w:rsid w:val="00913FC2"/>
    <w:rsid w:val="00923B51"/>
    <w:rsid w:val="00930808"/>
    <w:rsid w:val="0093390B"/>
    <w:rsid w:val="00935996"/>
    <w:rsid w:val="00944CF4"/>
    <w:rsid w:val="009557EA"/>
    <w:rsid w:val="00961EC9"/>
    <w:rsid w:val="00964414"/>
    <w:rsid w:val="00967811"/>
    <w:rsid w:val="00970A8E"/>
    <w:rsid w:val="0097193E"/>
    <w:rsid w:val="00972CED"/>
    <w:rsid w:val="00975C17"/>
    <w:rsid w:val="0097731C"/>
    <w:rsid w:val="00980BE8"/>
    <w:rsid w:val="00982E97"/>
    <w:rsid w:val="00983441"/>
    <w:rsid w:val="0098382D"/>
    <w:rsid w:val="0098584A"/>
    <w:rsid w:val="00990A06"/>
    <w:rsid w:val="0099223F"/>
    <w:rsid w:val="00994D6F"/>
    <w:rsid w:val="00994F15"/>
    <w:rsid w:val="009A08AB"/>
    <w:rsid w:val="009A2335"/>
    <w:rsid w:val="009A472A"/>
    <w:rsid w:val="009B0057"/>
    <w:rsid w:val="009B6025"/>
    <w:rsid w:val="009C0F70"/>
    <w:rsid w:val="009C4F72"/>
    <w:rsid w:val="009D0F54"/>
    <w:rsid w:val="009D32EB"/>
    <w:rsid w:val="009E34DD"/>
    <w:rsid w:val="009E7A1A"/>
    <w:rsid w:val="00A06D19"/>
    <w:rsid w:val="00A1084E"/>
    <w:rsid w:val="00A13529"/>
    <w:rsid w:val="00A209C2"/>
    <w:rsid w:val="00A35F42"/>
    <w:rsid w:val="00A36621"/>
    <w:rsid w:val="00A40140"/>
    <w:rsid w:val="00A5194C"/>
    <w:rsid w:val="00A55440"/>
    <w:rsid w:val="00A56C58"/>
    <w:rsid w:val="00A618C0"/>
    <w:rsid w:val="00A63161"/>
    <w:rsid w:val="00A63658"/>
    <w:rsid w:val="00A64812"/>
    <w:rsid w:val="00A650C0"/>
    <w:rsid w:val="00A72977"/>
    <w:rsid w:val="00A82A9B"/>
    <w:rsid w:val="00A83891"/>
    <w:rsid w:val="00A85AA2"/>
    <w:rsid w:val="00AA09BA"/>
    <w:rsid w:val="00AA0FC6"/>
    <w:rsid w:val="00AA4F88"/>
    <w:rsid w:val="00AB1010"/>
    <w:rsid w:val="00AC15F1"/>
    <w:rsid w:val="00AC7FE8"/>
    <w:rsid w:val="00AD3014"/>
    <w:rsid w:val="00AE00D1"/>
    <w:rsid w:val="00AE1BD8"/>
    <w:rsid w:val="00AE22CC"/>
    <w:rsid w:val="00AE77C4"/>
    <w:rsid w:val="00AF18AB"/>
    <w:rsid w:val="00AF1E8C"/>
    <w:rsid w:val="00AF4B15"/>
    <w:rsid w:val="00AF63F1"/>
    <w:rsid w:val="00B101AB"/>
    <w:rsid w:val="00B103E3"/>
    <w:rsid w:val="00B14F74"/>
    <w:rsid w:val="00B168BC"/>
    <w:rsid w:val="00B20324"/>
    <w:rsid w:val="00B271D8"/>
    <w:rsid w:val="00B3601E"/>
    <w:rsid w:val="00B44567"/>
    <w:rsid w:val="00B4754F"/>
    <w:rsid w:val="00B47928"/>
    <w:rsid w:val="00B47B7D"/>
    <w:rsid w:val="00B6114C"/>
    <w:rsid w:val="00B63508"/>
    <w:rsid w:val="00B675C5"/>
    <w:rsid w:val="00B72CA3"/>
    <w:rsid w:val="00B76478"/>
    <w:rsid w:val="00B82267"/>
    <w:rsid w:val="00B855B6"/>
    <w:rsid w:val="00B86988"/>
    <w:rsid w:val="00B9031C"/>
    <w:rsid w:val="00B9292D"/>
    <w:rsid w:val="00B97A95"/>
    <w:rsid w:val="00BA3472"/>
    <w:rsid w:val="00BA77C6"/>
    <w:rsid w:val="00BB65DC"/>
    <w:rsid w:val="00BB67F4"/>
    <w:rsid w:val="00BC0AD6"/>
    <w:rsid w:val="00BC18E2"/>
    <w:rsid w:val="00BC5C37"/>
    <w:rsid w:val="00BC696D"/>
    <w:rsid w:val="00BD02A7"/>
    <w:rsid w:val="00BD41D7"/>
    <w:rsid w:val="00BD44DC"/>
    <w:rsid w:val="00BE17E0"/>
    <w:rsid w:val="00BE3731"/>
    <w:rsid w:val="00BE5D13"/>
    <w:rsid w:val="00BE7549"/>
    <w:rsid w:val="00BF104D"/>
    <w:rsid w:val="00BF66DF"/>
    <w:rsid w:val="00C13DE4"/>
    <w:rsid w:val="00C22871"/>
    <w:rsid w:val="00C37E6A"/>
    <w:rsid w:val="00C402F4"/>
    <w:rsid w:val="00C46FF5"/>
    <w:rsid w:val="00C50CA6"/>
    <w:rsid w:val="00C60050"/>
    <w:rsid w:val="00C65263"/>
    <w:rsid w:val="00C66397"/>
    <w:rsid w:val="00C72169"/>
    <w:rsid w:val="00C73110"/>
    <w:rsid w:val="00C768E7"/>
    <w:rsid w:val="00C87C34"/>
    <w:rsid w:val="00C96AD6"/>
    <w:rsid w:val="00CA2F4F"/>
    <w:rsid w:val="00CA4F42"/>
    <w:rsid w:val="00CB0312"/>
    <w:rsid w:val="00CB07EF"/>
    <w:rsid w:val="00CB0C17"/>
    <w:rsid w:val="00CB1CBB"/>
    <w:rsid w:val="00CB223E"/>
    <w:rsid w:val="00CB571A"/>
    <w:rsid w:val="00CC495F"/>
    <w:rsid w:val="00CC5077"/>
    <w:rsid w:val="00CC6252"/>
    <w:rsid w:val="00CD4581"/>
    <w:rsid w:val="00CD6321"/>
    <w:rsid w:val="00D03FC8"/>
    <w:rsid w:val="00D05105"/>
    <w:rsid w:val="00D0727F"/>
    <w:rsid w:val="00D07850"/>
    <w:rsid w:val="00D115C8"/>
    <w:rsid w:val="00D12B5B"/>
    <w:rsid w:val="00D13AD1"/>
    <w:rsid w:val="00D144BF"/>
    <w:rsid w:val="00D21A13"/>
    <w:rsid w:val="00D22F44"/>
    <w:rsid w:val="00D25E65"/>
    <w:rsid w:val="00D27B32"/>
    <w:rsid w:val="00D309B0"/>
    <w:rsid w:val="00D3406F"/>
    <w:rsid w:val="00D36DEF"/>
    <w:rsid w:val="00D379E6"/>
    <w:rsid w:val="00D430E0"/>
    <w:rsid w:val="00D46EE2"/>
    <w:rsid w:val="00D50542"/>
    <w:rsid w:val="00D53A99"/>
    <w:rsid w:val="00D553A0"/>
    <w:rsid w:val="00D74F39"/>
    <w:rsid w:val="00D763A4"/>
    <w:rsid w:val="00D87336"/>
    <w:rsid w:val="00D905E0"/>
    <w:rsid w:val="00DA21AD"/>
    <w:rsid w:val="00DA4938"/>
    <w:rsid w:val="00DB2233"/>
    <w:rsid w:val="00DB5957"/>
    <w:rsid w:val="00DB6CFC"/>
    <w:rsid w:val="00DC3A5F"/>
    <w:rsid w:val="00DC739E"/>
    <w:rsid w:val="00DD1FBA"/>
    <w:rsid w:val="00DE1C5B"/>
    <w:rsid w:val="00DE3CB2"/>
    <w:rsid w:val="00DE464D"/>
    <w:rsid w:val="00DE4800"/>
    <w:rsid w:val="00E01691"/>
    <w:rsid w:val="00E024D4"/>
    <w:rsid w:val="00E133D0"/>
    <w:rsid w:val="00E31F60"/>
    <w:rsid w:val="00E329D7"/>
    <w:rsid w:val="00E343EB"/>
    <w:rsid w:val="00E40545"/>
    <w:rsid w:val="00E43ED4"/>
    <w:rsid w:val="00E5267F"/>
    <w:rsid w:val="00E633E2"/>
    <w:rsid w:val="00E67240"/>
    <w:rsid w:val="00E71C58"/>
    <w:rsid w:val="00E75F46"/>
    <w:rsid w:val="00E765CC"/>
    <w:rsid w:val="00E84766"/>
    <w:rsid w:val="00E870BE"/>
    <w:rsid w:val="00E966EB"/>
    <w:rsid w:val="00EA7705"/>
    <w:rsid w:val="00EB3026"/>
    <w:rsid w:val="00EB3CDC"/>
    <w:rsid w:val="00EB6142"/>
    <w:rsid w:val="00ED2032"/>
    <w:rsid w:val="00EE3AC2"/>
    <w:rsid w:val="00EE3E62"/>
    <w:rsid w:val="00EE51B0"/>
    <w:rsid w:val="00EF4518"/>
    <w:rsid w:val="00F0451C"/>
    <w:rsid w:val="00F05A5E"/>
    <w:rsid w:val="00F22759"/>
    <w:rsid w:val="00F24DA7"/>
    <w:rsid w:val="00F270C5"/>
    <w:rsid w:val="00F34A0F"/>
    <w:rsid w:val="00F53632"/>
    <w:rsid w:val="00F55594"/>
    <w:rsid w:val="00F55CC6"/>
    <w:rsid w:val="00F63BEF"/>
    <w:rsid w:val="00F67B66"/>
    <w:rsid w:val="00F730BB"/>
    <w:rsid w:val="00F74117"/>
    <w:rsid w:val="00F809AB"/>
    <w:rsid w:val="00F8327B"/>
    <w:rsid w:val="00FA1D08"/>
    <w:rsid w:val="00FA3CF2"/>
    <w:rsid w:val="00FB1F13"/>
    <w:rsid w:val="00FB553C"/>
    <w:rsid w:val="00FB66FE"/>
    <w:rsid w:val="00FC002F"/>
    <w:rsid w:val="00FC34A8"/>
    <w:rsid w:val="00FD61C4"/>
    <w:rsid w:val="00FF1196"/>
    <w:rsid w:val="00FF19E5"/>
    <w:rsid w:val="00FF463E"/>
    <w:rsid w:val="00FF5F95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1C9D0"/>
  <w15:docId w15:val="{0055D39B-2E15-4785-97C6-8106CBB0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35"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B20324"/>
    <w:pPr>
      <w:keepNext/>
      <w:autoSpaceDE w:val="0"/>
      <w:autoSpaceDN w:val="0"/>
      <w:snapToGrid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B20324"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20324"/>
    <w:pPr>
      <w:keepNext/>
      <w:snapToGrid/>
      <w:outlineLvl w:val="2"/>
    </w:pPr>
    <w:rPr>
      <w:rFonts w:ascii="Cambria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032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B2032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B20324"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  <w:rsid w:val="00B20324"/>
  </w:style>
  <w:style w:type="paragraph" w:styleId="a4">
    <w:name w:val="Body Text"/>
    <w:basedOn w:val="a"/>
    <w:link w:val="a5"/>
    <w:uiPriority w:val="99"/>
    <w:rsid w:val="00B20324"/>
    <w:pPr>
      <w:snapToGrid/>
      <w:jc w:val="both"/>
    </w:pPr>
    <w:rPr>
      <w:rFonts w:cs="Times New Roman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rsid w:val="00B20324"/>
    <w:pPr>
      <w:autoSpaceDE w:val="0"/>
      <w:autoSpaceDN w:val="0"/>
      <w:snapToGrid/>
      <w:spacing w:line="360" w:lineRule="auto"/>
      <w:ind w:firstLine="601"/>
      <w:jc w:val="both"/>
    </w:pPr>
    <w:rPr>
      <w:rFonts w:cs="Times New Roman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rsid w:val="00B20324"/>
    <w:pPr>
      <w:autoSpaceDE w:val="0"/>
      <w:autoSpaceDN w:val="0"/>
      <w:ind w:firstLine="742"/>
      <w:jc w:val="both"/>
    </w:pPr>
    <w:rPr>
      <w:rFonts w:cs="Times New Roman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20324"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B20324"/>
    <w:rPr>
      <w:rFonts w:ascii="Arial" w:hAnsi="Arial" w:cs="Times New Roman"/>
      <w:sz w:val="18"/>
    </w:rPr>
  </w:style>
  <w:style w:type="character" w:styleId="a8">
    <w:name w:val="page number"/>
    <w:uiPriority w:val="99"/>
    <w:rsid w:val="008B6190"/>
    <w:rPr>
      <w:rFonts w:cs="Times New Roman"/>
    </w:rPr>
  </w:style>
  <w:style w:type="character" w:styleId="a9">
    <w:name w:val="Hyperlink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675C5"/>
    <w:pPr>
      <w:ind w:left="708"/>
    </w:pPr>
  </w:style>
  <w:style w:type="paragraph" w:styleId="ad">
    <w:name w:val="footer"/>
    <w:basedOn w:val="a"/>
    <w:link w:val="ae"/>
    <w:uiPriority w:val="99"/>
    <w:unhideWhenUsed/>
    <w:rsid w:val="00C663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6397"/>
    <w:rPr>
      <w:rFonts w:ascii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A60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217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417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D74F39"/>
    <w:rPr>
      <w:i/>
      <w:iCs/>
    </w:rPr>
  </w:style>
  <w:style w:type="paragraph" w:styleId="af1">
    <w:name w:val="Title"/>
    <w:basedOn w:val="a"/>
    <w:link w:val="af2"/>
    <w:qFormat/>
    <w:rsid w:val="00CD4581"/>
    <w:pPr>
      <w:snapToGrid/>
      <w:jc w:val="center"/>
    </w:pPr>
    <w:rPr>
      <w:rFonts w:ascii="Bookman Old Style" w:hAnsi="Bookman Old Style" w:cs="Times New Roman"/>
      <w:sz w:val="28"/>
      <w:szCs w:val="24"/>
    </w:rPr>
  </w:style>
  <w:style w:type="character" w:customStyle="1" w:styleId="af2">
    <w:name w:val="Заголовок Знак"/>
    <w:basedOn w:val="a0"/>
    <w:link w:val="af1"/>
    <w:rsid w:val="00CD4581"/>
    <w:rPr>
      <w:rFonts w:ascii="Bookman Old Style" w:hAnsi="Bookman Old Style"/>
      <w:sz w:val="28"/>
      <w:szCs w:val="24"/>
    </w:rPr>
  </w:style>
  <w:style w:type="character" w:customStyle="1" w:styleId="25">
    <w:name w:val="Основной текст (2)_"/>
    <w:basedOn w:val="a0"/>
    <w:link w:val="26"/>
    <w:rsid w:val="00972CED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72CED"/>
    <w:pPr>
      <w:widowControl w:val="0"/>
      <w:shd w:val="clear" w:color="auto" w:fill="FFFFFF"/>
      <w:snapToGrid/>
      <w:spacing w:after="76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295pt">
    <w:name w:val="Основной текст (2) + 9;5 pt"/>
    <w:basedOn w:val="25"/>
    <w:rsid w:val="00972CE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7">
    <w:name w:val="Основной текст2"/>
    <w:qFormat/>
    <w:rsid w:val="002A62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60" w:lineRule="auto"/>
      <w:ind w:firstLine="709"/>
      <w:jc w:val="both"/>
    </w:pPr>
    <w:rPr>
      <w:rFonts w:eastAsia="Calibri" w:cs="Arial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DB6E-2395-4AAA-BB15-E86BDCF8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10OS</cp:lastModifiedBy>
  <cp:revision>2</cp:revision>
  <cp:lastPrinted>2026-02-05T11:49:00Z</cp:lastPrinted>
  <dcterms:created xsi:type="dcterms:W3CDTF">2026-02-17T07:10:00Z</dcterms:created>
  <dcterms:modified xsi:type="dcterms:W3CDTF">2026-02-17T07:10:00Z</dcterms:modified>
</cp:coreProperties>
</file>